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DB209" w14:textId="0CE82416" w:rsidR="00470C8B" w:rsidRDefault="00081623" w:rsidP="00081623">
      <w:pPr>
        <w:spacing w:line="276" w:lineRule="auto"/>
        <w:ind w:firstLine="0"/>
        <w:jc w:val="left"/>
        <w:rPr>
          <w:rFonts w:ascii="Times New Roman" w:hAnsi="Times New Roman" w:cs="Times New Roman"/>
          <w:b/>
          <w:bCs/>
        </w:rPr>
      </w:pPr>
      <w:r w:rsidRPr="00081623">
        <w:rPr>
          <w:rFonts w:ascii="Times New Roman" w:hAnsi="Times New Roman" w:cs="Times New Roman"/>
          <w:b/>
          <w:bCs/>
        </w:rPr>
        <w:t>REDUCCIÓN DE JORNADA DE TRABAJO EN ESPAÑA Y EL PANORAMA DE LA VISIÓN DE LA OIT</w:t>
      </w:r>
    </w:p>
    <w:p w14:paraId="648D54D3" w14:textId="77777777" w:rsidR="00081623" w:rsidRPr="00081623" w:rsidRDefault="00081623" w:rsidP="00081623">
      <w:pPr>
        <w:spacing w:line="276" w:lineRule="auto"/>
        <w:ind w:firstLine="0"/>
        <w:jc w:val="left"/>
        <w:rPr>
          <w:rFonts w:ascii="Times New Roman" w:hAnsi="Times New Roman" w:cs="Times New Roman"/>
          <w:b/>
          <w:bCs/>
        </w:rPr>
      </w:pPr>
    </w:p>
    <w:p w14:paraId="246D4440" w14:textId="2F8FA08E" w:rsidR="008B7444" w:rsidRPr="00081623" w:rsidRDefault="00081623" w:rsidP="00081623">
      <w:pPr>
        <w:spacing w:line="276" w:lineRule="auto"/>
        <w:ind w:firstLine="0"/>
        <w:jc w:val="left"/>
        <w:rPr>
          <w:rFonts w:ascii="Times New Roman" w:hAnsi="Times New Roman" w:cs="Times New Roman"/>
          <w:b/>
        </w:rPr>
      </w:pPr>
      <w:r w:rsidRPr="00081623">
        <w:rPr>
          <w:rFonts w:ascii="Times New Roman" w:hAnsi="Times New Roman" w:cs="Times New Roman"/>
          <w:b/>
        </w:rPr>
        <w:t>DR. FEDERICO P. AGÜERO URQUIZA</w:t>
      </w:r>
      <w:r w:rsidR="00CB1103" w:rsidRPr="00081623">
        <w:rPr>
          <w:rStyle w:val="Refdenotaalpie"/>
          <w:rFonts w:ascii="Times New Roman" w:hAnsi="Times New Roman" w:cs="Times New Roman"/>
          <w:b/>
        </w:rPr>
        <w:footnoteReference w:id="1"/>
      </w:r>
    </w:p>
    <w:p w14:paraId="643FC56C" w14:textId="77777777" w:rsidR="00FE24A3" w:rsidRDefault="00FE24A3" w:rsidP="00FE24A3">
      <w:pPr>
        <w:spacing w:line="276" w:lineRule="auto"/>
        <w:jc w:val="right"/>
        <w:rPr>
          <w:rFonts w:ascii="Times New Roman" w:hAnsi="Times New Roman" w:cs="Times New Roman"/>
          <w:b/>
          <w:bCs/>
        </w:rPr>
      </w:pPr>
    </w:p>
    <w:p w14:paraId="585A9AD2" w14:textId="0584895B" w:rsidR="007A2FD5" w:rsidRPr="00081623" w:rsidRDefault="00F0039E" w:rsidP="00A3136E">
      <w:pPr>
        <w:spacing w:line="276" w:lineRule="auto"/>
        <w:rPr>
          <w:rFonts w:ascii="Times New Roman" w:hAnsi="Times New Roman" w:cs="Times New Roman"/>
          <w:bCs/>
          <w:i/>
          <w:iCs/>
        </w:rPr>
      </w:pPr>
      <w:r w:rsidRPr="00081623">
        <w:rPr>
          <w:rFonts w:ascii="Times New Roman" w:hAnsi="Times New Roman" w:cs="Times New Roman"/>
          <w:bCs/>
          <w:i/>
          <w:iCs/>
        </w:rPr>
        <w:t>“</w:t>
      </w:r>
      <w:r w:rsidR="00FE24A3" w:rsidRPr="00081623">
        <w:rPr>
          <w:rFonts w:ascii="Times New Roman" w:hAnsi="Times New Roman" w:cs="Times New Roman"/>
          <w:bCs/>
          <w:i/>
          <w:iCs/>
        </w:rPr>
        <w:t>Seis días se trabajará, más el día séptimo es día de reposo consagrado a Jehová; cualquiera que trabaje en el día de reposo, ciertamente morirá.</w:t>
      </w:r>
      <w:r w:rsidRPr="00081623">
        <w:rPr>
          <w:rFonts w:ascii="Times New Roman" w:hAnsi="Times New Roman" w:cs="Times New Roman"/>
          <w:bCs/>
          <w:i/>
          <w:iCs/>
        </w:rPr>
        <w:t>”</w:t>
      </w:r>
      <w:r w:rsidR="00FE24A3" w:rsidRPr="00081623">
        <w:rPr>
          <w:rFonts w:ascii="Times New Roman" w:hAnsi="Times New Roman" w:cs="Times New Roman"/>
          <w:bCs/>
          <w:i/>
          <w:iCs/>
        </w:rPr>
        <w:t xml:space="preserve"> </w:t>
      </w:r>
      <w:r w:rsidR="00611918" w:rsidRPr="00081623">
        <w:rPr>
          <w:rFonts w:ascii="Times New Roman" w:hAnsi="Times New Roman" w:cs="Times New Roman"/>
          <w:bCs/>
          <w:i/>
          <w:iCs/>
        </w:rPr>
        <w:t xml:space="preserve"> </w:t>
      </w:r>
      <w:r w:rsidR="00287CA8" w:rsidRPr="00081623">
        <w:rPr>
          <w:rFonts w:ascii="Times New Roman" w:hAnsi="Times New Roman" w:cs="Times New Roman"/>
          <w:bCs/>
          <w:i/>
          <w:iCs/>
        </w:rPr>
        <w:t xml:space="preserve">Éxodo </w:t>
      </w:r>
      <w:r w:rsidR="00563133" w:rsidRPr="00081623">
        <w:rPr>
          <w:rFonts w:ascii="Times New Roman" w:hAnsi="Times New Roman" w:cs="Times New Roman"/>
          <w:bCs/>
          <w:i/>
          <w:iCs/>
        </w:rPr>
        <w:t>31:14-15</w:t>
      </w:r>
      <w:r w:rsidR="009B2A68" w:rsidRPr="00081623">
        <w:rPr>
          <w:rFonts w:ascii="Times New Roman" w:hAnsi="Times New Roman" w:cs="Times New Roman"/>
          <w:bCs/>
          <w:i/>
          <w:iCs/>
        </w:rPr>
        <w:t>.</w:t>
      </w:r>
      <w:r w:rsidR="00563133" w:rsidRPr="00081623">
        <w:rPr>
          <w:rFonts w:ascii="Times New Roman" w:hAnsi="Times New Roman" w:cs="Times New Roman"/>
          <w:bCs/>
          <w:i/>
          <w:iCs/>
        </w:rPr>
        <w:t xml:space="preserve"> La Biblia</w:t>
      </w:r>
      <w:r w:rsidR="005F4D21" w:rsidRPr="00081623">
        <w:rPr>
          <w:rFonts w:ascii="Times New Roman" w:hAnsi="Times New Roman" w:cs="Times New Roman"/>
          <w:bCs/>
          <w:i/>
          <w:iCs/>
        </w:rPr>
        <w:t xml:space="preserve"> </w:t>
      </w:r>
      <w:r w:rsidR="005E46B8" w:rsidRPr="00081623">
        <w:rPr>
          <w:rFonts w:ascii="Times New Roman" w:hAnsi="Times New Roman" w:cs="Times New Roman"/>
          <w:bCs/>
          <w:i/>
          <w:iCs/>
        </w:rPr>
        <w:t>(</w:t>
      </w:r>
      <w:r w:rsidR="00563133" w:rsidRPr="00081623">
        <w:rPr>
          <w:rFonts w:ascii="Times New Roman" w:hAnsi="Times New Roman" w:cs="Times New Roman"/>
          <w:bCs/>
          <w:i/>
          <w:iCs/>
        </w:rPr>
        <w:t>escrito entre aproximadamente</w:t>
      </w:r>
      <w:r w:rsidR="009B2A68" w:rsidRPr="00081623">
        <w:rPr>
          <w:rFonts w:ascii="Times New Roman" w:hAnsi="Times New Roman" w:cs="Times New Roman"/>
          <w:bCs/>
          <w:i/>
          <w:iCs/>
        </w:rPr>
        <w:t xml:space="preserve"> al</w:t>
      </w:r>
      <w:r w:rsidR="00563133" w:rsidRPr="00081623">
        <w:rPr>
          <w:rFonts w:ascii="Times New Roman" w:hAnsi="Times New Roman" w:cs="Times New Roman"/>
          <w:bCs/>
          <w:i/>
          <w:iCs/>
        </w:rPr>
        <w:t xml:space="preserve"> 1400 </w:t>
      </w:r>
      <w:r w:rsidR="005F4D21" w:rsidRPr="00081623">
        <w:rPr>
          <w:rFonts w:ascii="Times New Roman" w:hAnsi="Times New Roman" w:cs="Times New Roman"/>
          <w:bCs/>
          <w:i/>
          <w:iCs/>
        </w:rPr>
        <w:t>A</w:t>
      </w:r>
      <w:r w:rsidR="00563133" w:rsidRPr="00081623">
        <w:rPr>
          <w:rFonts w:ascii="Times New Roman" w:hAnsi="Times New Roman" w:cs="Times New Roman"/>
          <w:bCs/>
          <w:i/>
          <w:iCs/>
        </w:rPr>
        <w:t>.C. por Moisés</w:t>
      </w:r>
      <w:r w:rsidRPr="00081623">
        <w:rPr>
          <w:rFonts w:ascii="Times New Roman" w:hAnsi="Times New Roman" w:cs="Times New Roman"/>
          <w:bCs/>
          <w:i/>
          <w:iCs/>
        </w:rPr>
        <w:t>,</w:t>
      </w:r>
      <w:r w:rsidR="00E54F31" w:rsidRPr="00081623">
        <w:rPr>
          <w:rFonts w:ascii="Times New Roman" w:hAnsi="Times New Roman" w:cs="Times New Roman"/>
          <w:bCs/>
          <w:i/>
          <w:iCs/>
        </w:rPr>
        <w:t xml:space="preserve"> </w:t>
      </w:r>
      <w:r w:rsidRPr="00081623">
        <w:rPr>
          <w:rFonts w:ascii="Times New Roman" w:hAnsi="Times New Roman" w:cs="Times New Roman"/>
          <w:bCs/>
          <w:i/>
          <w:iCs/>
        </w:rPr>
        <w:t>primera ley de limitación de la jornad</w:t>
      </w:r>
      <w:r w:rsidR="005E46B8" w:rsidRPr="00081623">
        <w:rPr>
          <w:rFonts w:ascii="Times New Roman" w:hAnsi="Times New Roman" w:cs="Times New Roman"/>
          <w:bCs/>
          <w:i/>
          <w:iCs/>
        </w:rPr>
        <w:t>a de trabajo para l</w:t>
      </w:r>
      <w:r w:rsidR="00CD655C" w:rsidRPr="00081623">
        <w:rPr>
          <w:rFonts w:ascii="Times New Roman" w:hAnsi="Times New Roman" w:cs="Times New Roman"/>
          <w:bCs/>
          <w:i/>
          <w:iCs/>
        </w:rPr>
        <w:t>a</w:t>
      </w:r>
      <w:r w:rsidR="005E46B8" w:rsidRPr="00081623">
        <w:rPr>
          <w:rFonts w:ascii="Times New Roman" w:hAnsi="Times New Roman" w:cs="Times New Roman"/>
          <w:bCs/>
          <w:i/>
          <w:iCs/>
        </w:rPr>
        <w:t xml:space="preserve">s religiones </w:t>
      </w:r>
      <w:r w:rsidR="00C64766" w:rsidRPr="00081623">
        <w:rPr>
          <w:rFonts w:ascii="Times New Roman" w:hAnsi="Times New Roman" w:cs="Times New Roman"/>
          <w:bCs/>
          <w:i/>
          <w:iCs/>
        </w:rPr>
        <w:t>abrahámicas</w:t>
      </w:r>
      <w:r w:rsidR="005E46B8" w:rsidRPr="00081623">
        <w:rPr>
          <w:rFonts w:ascii="Times New Roman" w:hAnsi="Times New Roman" w:cs="Times New Roman"/>
          <w:bCs/>
          <w:i/>
          <w:iCs/>
        </w:rPr>
        <w:t>)</w:t>
      </w:r>
    </w:p>
    <w:p w14:paraId="194EFD3D" w14:textId="77777777" w:rsidR="00FE24A3" w:rsidRPr="00081623" w:rsidRDefault="00563133" w:rsidP="00153068">
      <w:pPr>
        <w:spacing w:line="276" w:lineRule="auto"/>
        <w:jc w:val="right"/>
        <w:rPr>
          <w:rFonts w:ascii="Times New Roman" w:hAnsi="Times New Roman" w:cs="Times New Roman"/>
          <w:bCs/>
        </w:rPr>
      </w:pPr>
      <w:r w:rsidRPr="00081623">
        <w:rPr>
          <w:rFonts w:ascii="Times New Roman" w:hAnsi="Times New Roman" w:cs="Times New Roman"/>
          <w:bCs/>
        </w:rPr>
        <w:t xml:space="preserve"> </w:t>
      </w:r>
    </w:p>
    <w:p w14:paraId="178D8FC6" w14:textId="6F1EA3F3" w:rsidR="00F1715F" w:rsidRPr="00081623" w:rsidRDefault="006F41F1" w:rsidP="00A3136E">
      <w:pPr>
        <w:spacing w:line="276" w:lineRule="auto"/>
        <w:rPr>
          <w:rFonts w:ascii="Times New Roman" w:hAnsi="Times New Roman" w:cs="Times New Roman"/>
          <w:bCs/>
          <w:i/>
          <w:iCs/>
        </w:rPr>
      </w:pPr>
      <w:r w:rsidRPr="00081623">
        <w:rPr>
          <w:rFonts w:ascii="Times New Roman" w:hAnsi="Times New Roman" w:cs="Times New Roman"/>
          <w:bCs/>
          <w:i/>
          <w:iCs/>
        </w:rPr>
        <w:t xml:space="preserve">Kant sostuvo que el ser </w:t>
      </w:r>
      <w:r w:rsidR="000F0C90" w:rsidRPr="00081623">
        <w:rPr>
          <w:rFonts w:ascii="Times New Roman" w:hAnsi="Times New Roman" w:cs="Times New Roman"/>
          <w:bCs/>
          <w:i/>
          <w:iCs/>
        </w:rPr>
        <w:t>humano no</w:t>
      </w:r>
      <w:r w:rsidRPr="00081623">
        <w:rPr>
          <w:rFonts w:ascii="Times New Roman" w:hAnsi="Times New Roman" w:cs="Times New Roman"/>
          <w:bCs/>
          <w:i/>
          <w:iCs/>
        </w:rPr>
        <w:t xml:space="preserve"> es un simple observador de la naturaleza, sino que es quien, a través de su razón, impone las leyes con las que la entiende y la organiza.</w:t>
      </w:r>
      <w:r w:rsidR="006F7518" w:rsidRPr="00081623">
        <w:rPr>
          <w:rFonts w:ascii="Times New Roman" w:hAnsi="Times New Roman" w:cs="Times New Roman"/>
          <w:bCs/>
          <w:i/>
          <w:iCs/>
        </w:rPr>
        <w:t xml:space="preserve"> </w:t>
      </w:r>
      <w:r w:rsidR="00611918" w:rsidRPr="00081623">
        <w:rPr>
          <w:rFonts w:ascii="Times New Roman" w:hAnsi="Times New Roman" w:cs="Times New Roman"/>
          <w:bCs/>
          <w:i/>
          <w:iCs/>
        </w:rPr>
        <w:t xml:space="preserve"> </w:t>
      </w:r>
      <w:r w:rsidR="006F7518" w:rsidRPr="00081623">
        <w:rPr>
          <w:rFonts w:ascii="Times New Roman" w:hAnsi="Times New Roman" w:cs="Times New Roman"/>
          <w:bCs/>
          <w:i/>
          <w:iCs/>
        </w:rPr>
        <w:t xml:space="preserve"> </w:t>
      </w:r>
      <w:r w:rsidR="00A3136E" w:rsidRPr="00081623">
        <w:rPr>
          <w:rFonts w:ascii="Times New Roman" w:hAnsi="Times New Roman" w:cs="Times New Roman"/>
          <w:bCs/>
          <w:i/>
          <w:iCs/>
        </w:rPr>
        <w:t>E</w:t>
      </w:r>
      <w:r w:rsidRPr="00081623">
        <w:rPr>
          <w:rFonts w:ascii="Times New Roman" w:hAnsi="Times New Roman" w:cs="Times New Roman"/>
          <w:bCs/>
          <w:i/>
          <w:iCs/>
        </w:rPr>
        <w:t>l progreso no es una cuestión de azar, sino un postulado moral: es un deber que tanto el individ</w:t>
      </w:r>
      <w:bookmarkStart w:id="0" w:name="_GoBack"/>
      <w:bookmarkEnd w:id="0"/>
      <w:r w:rsidRPr="00081623">
        <w:rPr>
          <w:rFonts w:ascii="Times New Roman" w:hAnsi="Times New Roman" w:cs="Times New Roman"/>
          <w:bCs/>
          <w:i/>
          <w:iCs/>
        </w:rPr>
        <w:t>uo como la humanidad tienen para con el futuro, con el fin de hacerlo mejor a través de sus acciones.</w:t>
      </w:r>
      <w:r w:rsidR="00A3136E" w:rsidRPr="00081623">
        <w:rPr>
          <w:rFonts w:ascii="Times New Roman" w:hAnsi="Times New Roman" w:cs="Times New Roman"/>
          <w:bCs/>
          <w:i/>
          <w:iCs/>
        </w:rPr>
        <w:t xml:space="preserve">  </w:t>
      </w:r>
      <w:r w:rsidR="0087094D" w:rsidRPr="00081623">
        <w:rPr>
          <w:rFonts w:ascii="Times New Roman" w:hAnsi="Times New Roman" w:cs="Times New Roman"/>
          <w:bCs/>
          <w:i/>
          <w:iCs/>
        </w:rPr>
        <w:t>(</w:t>
      </w:r>
      <w:r w:rsidR="00F1715F" w:rsidRPr="00081623">
        <w:rPr>
          <w:rFonts w:ascii="Times New Roman" w:hAnsi="Times New Roman" w:cs="Times New Roman"/>
          <w:bCs/>
          <w:i/>
          <w:iCs/>
        </w:rPr>
        <w:t xml:space="preserve">Ricardo </w:t>
      </w:r>
      <w:proofErr w:type="spellStart"/>
      <w:r w:rsidR="00F1715F" w:rsidRPr="00081623">
        <w:rPr>
          <w:rFonts w:ascii="Times New Roman" w:hAnsi="Times New Roman" w:cs="Times New Roman"/>
          <w:bCs/>
          <w:i/>
          <w:iCs/>
        </w:rPr>
        <w:t>Cornaglia</w:t>
      </w:r>
      <w:proofErr w:type="spellEnd"/>
      <w:r w:rsidR="00F1715F" w:rsidRPr="00081623">
        <w:rPr>
          <w:rFonts w:ascii="Times New Roman" w:hAnsi="Times New Roman" w:cs="Times New Roman"/>
          <w:bCs/>
          <w:i/>
          <w:iCs/>
        </w:rPr>
        <w:t xml:space="preserve"> </w:t>
      </w:r>
      <w:r w:rsidR="0070703D" w:rsidRPr="00081623">
        <w:rPr>
          <w:rFonts w:ascii="Times New Roman" w:hAnsi="Times New Roman" w:cs="Times New Roman"/>
          <w:bCs/>
          <w:i/>
          <w:iCs/>
        </w:rPr>
        <w:t>- El llamado principio de progresividad</w:t>
      </w:r>
      <w:r w:rsidR="0087094D" w:rsidRPr="00081623">
        <w:rPr>
          <w:rFonts w:ascii="Times New Roman" w:hAnsi="Times New Roman" w:cs="Times New Roman"/>
          <w:bCs/>
          <w:i/>
          <w:iCs/>
        </w:rPr>
        <w:t>)</w:t>
      </w:r>
    </w:p>
    <w:p w14:paraId="0A3A5FBC" w14:textId="77777777" w:rsidR="00170B22" w:rsidRPr="00470C8B" w:rsidRDefault="00170B22" w:rsidP="00470C8B">
      <w:pPr>
        <w:spacing w:line="276" w:lineRule="auto"/>
        <w:rPr>
          <w:rFonts w:ascii="Times New Roman" w:hAnsi="Times New Roman" w:cs="Times New Roman"/>
        </w:rPr>
      </w:pPr>
    </w:p>
    <w:p w14:paraId="1AD8BBD7" w14:textId="7FA1D283" w:rsidR="00470C8B" w:rsidRPr="00081623" w:rsidRDefault="00470C8B" w:rsidP="00470C8B">
      <w:pPr>
        <w:spacing w:line="276" w:lineRule="auto"/>
        <w:rPr>
          <w:rFonts w:ascii="Times New Roman" w:hAnsi="Times New Roman" w:cs="Times New Roman"/>
          <w:b/>
        </w:rPr>
      </w:pPr>
      <w:r w:rsidRPr="00081623">
        <w:rPr>
          <w:rFonts w:ascii="Times New Roman" w:hAnsi="Times New Roman" w:cs="Times New Roman"/>
          <w:b/>
        </w:rPr>
        <w:t xml:space="preserve"> Resumen</w:t>
      </w:r>
    </w:p>
    <w:p w14:paraId="6819E101" w14:textId="3EA5BE48" w:rsidR="00DB59DB" w:rsidRDefault="00470C8B" w:rsidP="00DB59DB">
      <w:pPr>
        <w:spacing w:line="276" w:lineRule="auto"/>
        <w:rPr>
          <w:rFonts w:ascii="Times New Roman" w:hAnsi="Times New Roman" w:cs="Times New Roman"/>
        </w:rPr>
      </w:pPr>
      <w:r w:rsidRPr="00470C8B">
        <w:rPr>
          <w:rFonts w:ascii="Times New Roman" w:hAnsi="Times New Roman" w:cs="Times New Roman"/>
        </w:rPr>
        <w:t>El artículo presenta, con base en los documentos aportados, los estándares OIT sobre tiempo de trabajo, el caso español y los principales hallazgos empíricos y consideraciones de diseño de política pública</w:t>
      </w:r>
      <w:r w:rsidR="00CE1A7A">
        <w:rPr>
          <w:rFonts w:ascii="Times New Roman" w:hAnsi="Times New Roman" w:cs="Times New Roman"/>
        </w:rPr>
        <w:t xml:space="preserve"> respecto a la reducción de la jornada de trabajo en el mundo</w:t>
      </w:r>
      <w:r w:rsidR="00E42169">
        <w:rPr>
          <w:rFonts w:ascii="Times New Roman" w:hAnsi="Times New Roman" w:cs="Times New Roman"/>
        </w:rPr>
        <w:t xml:space="preserve"> para su efectiva regulación</w:t>
      </w:r>
      <w:r w:rsidR="00DB59DB">
        <w:rPr>
          <w:rFonts w:ascii="Times New Roman" w:hAnsi="Times New Roman" w:cs="Times New Roman"/>
        </w:rPr>
        <w:t>.</w:t>
      </w:r>
    </w:p>
    <w:p w14:paraId="421907B1" w14:textId="77777777" w:rsidR="00DB59DB" w:rsidRPr="00470C8B" w:rsidRDefault="00DB59DB" w:rsidP="00DB59DB">
      <w:pPr>
        <w:spacing w:line="276" w:lineRule="auto"/>
        <w:rPr>
          <w:rFonts w:ascii="Times New Roman" w:hAnsi="Times New Roman" w:cs="Times New Roman"/>
        </w:rPr>
      </w:pPr>
    </w:p>
    <w:p w14:paraId="3AFBD237" w14:textId="6F7DE9F9" w:rsidR="00655EAB" w:rsidRPr="00BD7FD8" w:rsidRDefault="00470C8B" w:rsidP="00655EAB">
      <w:pPr>
        <w:pStyle w:val="Prrafodelista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BD7FD8">
        <w:rPr>
          <w:rFonts w:ascii="Times New Roman" w:hAnsi="Times New Roman" w:cs="Times New Roman"/>
          <w:b/>
          <w:bCs/>
        </w:rPr>
        <w:t>Introducción: tiempo de trabajo, trabajo decente y estándares internacionales</w:t>
      </w:r>
    </w:p>
    <w:p w14:paraId="14E4B70D" w14:textId="208A6518" w:rsidR="00655EAB" w:rsidRPr="0000129C" w:rsidRDefault="00655EAB" w:rsidP="00655EAB">
      <w:pPr>
        <w:spacing w:line="276" w:lineRule="auto"/>
        <w:rPr>
          <w:rFonts w:ascii="Times New Roman" w:hAnsi="Times New Roman" w:cs="Times New Roman"/>
        </w:rPr>
      </w:pPr>
      <w:r w:rsidRPr="0000129C">
        <w:rPr>
          <w:rFonts w:ascii="Times New Roman" w:hAnsi="Times New Roman" w:cs="Times New Roman"/>
        </w:rPr>
        <w:t>Durante la Revolución Industrial en Inglaterra, los conflictos por la reducción de la jornada laboral fueron intensos, marcados por la oposición de los capitalistas, largas y peligrosas jornadas de 12 a 14 horas, y la explotación de niños y adultos</w:t>
      </w:r>
      <w:r w:rsidR="00DB3937">
        <w:rPr>
          <w:rFonts w:ascii="Times New Roman" w:hAnsi="Times New Roman" w:cs="Times New Roman"/>
        </w:rPr>
        <w:t xml:space="preserve"> de ambos sexos</w:t>
      </w:r>
      <w:r w:rsidRPr="0000129C">
        <w:rPr>
          <w:rFonts w:ascii="Times New Roman" w:hAnsi="Times New Roman" w:cs="Times New Roman"/>
        </w:rPr>
        <w:t>.</w:t>
      </w:r>
      <w:r w:rsidR="00AC1D2A">
        <w:rPr>
          <w:rFonts w:ascii="Times New Roman" w:hAnsi="Times New Roman" w:cs="Times New Roman"/>
        </w:rPr>
        <w:t xml:space="preserve">  </w:t>
      </w:r>
      <w:r w:rsidR="00C27C78">
        <w:rPr>
          <w:rFonts w:ascii="Times New Roman" w:hAnsi="Times New Roman" w:cs="Times New Roman"/>
        </w:rPr>
        <w:t>A</w:t>
      </w:r>
      <w:r w:rsidR="00F93E93" w:rsidRPr="0000129C">
        <w:rPr>
          <w:rFonts w:ascii="Times New Roman" w:hAnsi="Times New Roman" w:cs="Times New Roman"/>
          <w:color w:val="222222"/>
          <w:shd w:val="clear" w:color="auto" w:fill="FFFFFF"/>
        </w:rPr>
        <w:t xml:space="preserve"> veces niños de siete </w:t>
      </w:r>
      <w:r w:rsidR="00096A12" w:rsidRPr="0000129C">
        <w:rPr>
          <w:rFonts w:ascii="Times New Roman" w:hAnsi="Times New Roman" w:cs="Times New Roman"/>
          <w:color w:val="222222"/>
          <w:shd w:val="clear" w:color="auto" w:fill="FFFFFF"/>
        </w:rPr>
        <w:t>años</w:t>
      </w:r>
      <w:r w:rsidR="00F93E93" w:rsidRPr="0000129C">
        <w:rPr>
          <w:rFonts w:ascii="Times New Roman" w:hAnsi="Times New Roman" w:cs="Times New Roman"/>
          <w:color w:val="222222"/>
          <w:shd w:val="clear" w:color="auto" w:fill="FFFFFF"/>
        </w:rPr>
        <w:t xml:space="preserve"> trabajaran 12 o 14 horas por día en condiciones insalubres con graves riesgos físicos.</w:t>
      </w:r>
      <w:r w:rsidR="00656CE4">
        <w:rPr>
          <w:rFonts w:ascii="Times New Roman" w:hAnsi="Times New Roman" w:cs="Times New Roman"/>
          <w:color w:val="222222"/>
          <w:shd w:val="clear" w:color="auto" w:fill="FFFFFF"/>
        </w:rPr>
        <w:t xml:space="preserve">  </w:t>
      </w:r>
      <w:r w:rsidRPr="0000129C">
        <w:rPr>
          <w:rFonts w:ascii="Times New Roman" w:hAnsi="Times New Roman" w:cs="Times New Roman"/>
        </w:rPr>
        <w:t xml:space="preserve">Estos conflictos llevaron a la formación de los primeros sindicatos, huelgas y protestas, </w:t>
      </w:r>
      <w:r w:rsidR="001C67A8">
        <w:rPr>
          <w:rFonts w:ascii="Times New Roman" w:hAnsi="Times New Roman" w:cs="Times New Roman"/>
        </w:rPr>
        <w:t xml:space="preserve">y la consecuente represión hasta el triunfo </w:t>
      </w:r>
      <w:r w:rsidRPr="0000129C">
        <w:rPr>
          <w:rFonts w:ascii="Times New Roman" w:hAnsi="Times New Roman" w:cs="Times New Roman"/>
        </w:rPr>
        <w:t xml:space="preserve">que finalmente </w:t>
      </w:r>
      <w:r w:rsidR="00372DE5">
        <w:rPr>
          <w:rFonts w:ascii="Times New Roman" w:hAnsi="Times New Roman" w:cs="Times New Roman"/>
        </w:rPr>
        <w:t xml:space="preserve">produjo </w:t>
      </w:r>
      <w:r w:rsidRPr="0000129C">
        <w:rPr>
          <w:rFonts w:ascii="Times New Roman" w:hAnsi="Times New Roman" w:cs="Times New Roman"/>
        </w:rPr>
        <w:t xml:space="preserve">reformas como la Ley de Fábricas de 1833 </w:t>
      </w:r>
      <w:r w:rsidR="00BC0A6A">
        <w:rPr>
          <w:rFonts w:ascii="Times New Roman" w:hAnsi="Times New Roman" w:cs="Times New Roman"/>
        </w:rPr>
        <w:t xml:space="preserve">que trata temas que hoy </w:t>
      </w:r>
      <w:r w:rsidR="00BC0A6A">
        <w:rPr>
          <w:rFonts w:ascii="Times New Roman" w:hAnsi="Times New Roman" w:cs="Times New Roman"/>
        </w:rPr>
        <w:lastRenderedPageBreak/>
        <w:t xml:space="preserve">nos parecerían una aberración, ya </w:t>
      </w:r>
      <w:r w:rsidR="001B1069">
        <w:rPr>
          <w:rFonts w:ascii="Times New Roman" w:hAnsi="Times New Roman" w:cs="Times New Roman"/>
        </w:rPr>
        <w:t>que prohibió el trabajo a los menores de nueve años,</w:t>
      </w:r>
      <w:r w:rsidR="004A1AA2" w:rsidRPr="004A1AA2">
        <w:t xml:space="preserve"> </w:t>
      </w:r>
      <w:r w:rsidR="004A1AA2" w:rsidRPr="004A1AA2">
        <w:rPr>
          <w:rFonts w:ascii="Times New Roman" w:hAnsi="Times New Roman" w:cs="Times New Roman"/>
        </w:rPr>
        <w:t>que la jornada de las personas menores de edad no podr</w:t>
      </w:r>
      <w:r w:rsidR="004A1AA2">
        <w:rPr>
          <w:rFonts w:ascii="Times New Roman" w:hAnsi="Times New Roman" w:cs="Times New Roman"/>
        </w:rPr>
        <w:t>ía</w:t>
      </w:r>
      <w:r w:rsidR="004A1AA2" w:rsidRPr="004A1AA2">
        <w:rPr>
          <w:rFonts w:ascii="Times New Roman" w:hAnsi="Times New Roman" w:cs="Times New Roman"/>
        </w:rPr>
        <w:t xml:space="preserve"> exceder nueve (9) horas diarias para quienes tengan entre 9 y 13 años, y doce (12) horas diarias para quienes </w:t>
      </w:r>
      <w:r w:rsidR="00F6221A">
        <w:rPr>
          <w:rFonts w:ascii="Times New Roman" w:hAnsi="Times New Roman" w:cs="Times New Roman"/>
        </w:rPr>
        <w:t>tuvieran</w:t>
      </w:r>
      <w:r w:rsidR="004A1AA2" w:rsidRPr="004A1AA2">
        <w:rPr>
          <w:rFonts w:ascii="Times New Roman" w:hAnsi="Times New Roman" w:cs="Times New Roman"/>
        </w:rPr>
        <w:t xml:space="preserve"> entre 13 y 18 años; </w:t>
      </w:r>
      <w:r w:rsidR="00F6221A">
        <w:rPr>
          <w:rFonts w:ascii="Times New Roman" w:hAnsi="Times New Roman" w:cs="Times New Roman"/>
        </w:rPr>
        <w:t xml:space="preserve">y </w:t>
      </w:r>
      <w:r w:rsidR="004A1AA2" w:rsidRPr="004A1AA2">
        <w:rPr>
          <w:rFonts w:ascii="Times New Roman" w:hAnsi="Times New Roman" w:cs="Times New Roman"/>
        </w:rPr>
        <w:t xml:space="preserve">en todos </w:t>
      </w:r>
      <w:r w:rsidR="00BC0A6A">
        <w:rPr>
          <w:rFonts w:ascii="Times New Roman" w:hAnsi="Times New Roman" w:cs="Times New Roman"/>
        </w:rPr>
        <w:t xml:space="preserve">estos </w:t>
      </w:r>
      <w:r w:rsidR="004A1AA2" w:rsidRPr="004A1AA2">
        <w:rPr>
          <w:rFonts w:ascii="Times New Roman" w:hAnsi="Times New Roman" w:cs="Times New Roman"/>
        </w:rPr>
        <w:t xml:space="preserve">casos </w:t>
      </w:r>
      <w:r w:rsidR="00AD2C7F">
        <w:rPr>
          <w:rFonts w:ascii="Times New Roman" w:hAnsi="Times New Roman" w:cs="Times New Roman"/>
        </w:rPr>
        <w:t>prohibió</w:t>
      </w:r>
      <w:r w:rsidR="00BC0A6A">
        <w:rPr>
          <w:rFonts w:ascii="Times New Roman" w:hAnsi="Times New Roman" w:cs="Times New Roman"/>
        </w:rPr>
        <w:t xml:space="preserve"> </w:t>
      </w:r>
      <w:r w:rsidR="004A1AA2" w:rsidRPr="004A1AA2">
        <w:rPr>
          <w:rFonts w:ascii="Times New Roman" w:hAnsi="Times New Roman" w:cs="Times New Roman"/>
        </w:rPr>
        <w:t>el trabajo nocturno</w:t>
      </w:r>
      <w:r w:rsidR="00F6221A">
        <w:rPr>
          <w:rFonts w:ascii="Times New Roman" w:hAnsi="Times New Roman" w:cs="Times New Roman"/>
        </w:rPr>
        <w:t xml:space="preserve">, </w:t>
      </w:r>
      <w:r w:rsidRPr="0000129C">
        <w:rPr>
          <w:rFonts w:ascii="Times New Roman" w:hAnsi="Times New Roman" w:cs="Times New Roman"/>
        </w:rPr>
        <w:t xml:space="preserve">y </w:t>
      </w:r>
      <w:r w:rsidR="00BC0A6A">
        <w:rPr>
          <w:rFonts w:ascii="Times New Roman" w:hAnsi="Times New Roman" w:cs="Times New Roman"/>
        </w:rPr>
        <w:t xml:space="preserve">luego con la sanción de </w:t>
      </w:r>
      <w:r w:rsidRPr="0000129C">
        <w:rPr>
          <w:rFonts w:ascii="Times New Roman" w:hAnsi="Times New Roman" w:cs="Times New Roman"/>
        </w:rPr>
        <w:t>la Ley de Diez Horas de 1847</w:t>
      </w:r>
      <w:r w:rsidR="00F77BA6">
        <w:rPr>
          <w:rFonts w:ascii="Times New Roman" w:hAnsi="Times New Roman" w:cs="Times New Roman"/>
        </w:rPr>
        <w:t xml:space="preserve"> para mujeres y jóvenes de 13 a 18 años.</w:t>
      </w:r>
    </w:p>
    <w:p w14:paraId="05B651D5" w14:textId="267B911C" w:rsidR="00A37A41" w:rsidRPr="00B36BB2" w:rsidRDefault="00E42169" w:rsidP="00470C8B">
      <w:pPr>
        <w:spacing w:line="276" w:lineRule="auto"/>
        <w:rPr>
          <w:rFonts w:ascii="Times New Roman" w:hAnsi="Times New Roman" w:cs="Times New Roman"/>
        </w:rPr>
      </w:pPr>
      <w:r w:rsidRPr="00B36BB2">
        <w:rPr>
          <w:rFonts w:ascii="Times New Roman" w:hAnsi="Times New Roman" w:cs="Times New Roman"/>
        </w:rPr>
        <w:t>Como es sabido, l</w:t>
      </w:r>
      <w:r w:rsidR="00470C8B" w:rsidRPr="00B36BB2">
        <w:rPr>
          <w:rFonts w:ascii="Times New Roman" w:hAnsi="Times New Roman" w:cs="Times New Roman"/>
        </w:rPr>
        <w:t xml:space="preserve">a limitación legal de la jornada </w:t>
      </w:r>
      <w:r w:rsidR="0083312F" w:rsidRPr="00B36BB2">
        <w:rPr>
          <w:rFonts w:ascii="Times New Roman" w:hAnsi="Times New Roman" w:cs="Times New Roman"/>
        </w:rPr>
        <w:t>-</w:t>
      </w:r>
      <w:r w:rsidR="00470C8B" w:rsidRPr="00B36BB2">
        <w:rPr>
          <w:rFonts w:ascii="Times New Roman" w:hAnsi="Times New Roman" w:cs="Times New Roman"/>
        </w:rPr>
        <w:t>ocho horas diarias/48 semanales</w:t>
      </w:r>
      <w:r w:rsidR="0083312F" w:rsidRPr="00B36BB2">
        <w:rPr>
          <w:rFonts w:ascii="Times New Roman" w:hAnsi="Times New Roman" w:cs="Times New Roman"/>
        </w:rPr>
        <w:t>-</w:t>
      </w:r>
      <w:r w:rsidR="00470C8B" w:rsidRPr="00B36BB2">
        <w:rPr>
          <w:rFonts w:ascii="Times New Roman" w:hAnsi="Times New Roman" w:cs="Times New Roman"/>
        </w:rPr>
        <w:t xml:space="preserve"> se consolidó como hito fundacional con el Convenio núm. 1 </w:t>
      </w:r>
      <w:r w:rsidR="00E0374E" w:rsidRPr="00B36BB2">
        <w:rPr>
          <w:rFonts w:ascii="Times New Roman" w:hAnsi="Times New Roman" w:cs="Times New Roman"/>
        </w:rPr>
        <w:t xml:space="preserve">sobre las horas de trabajo (industria) de </w:t>
      </w:r>
      <w:r w:rsidR="00470C8B" w:rsidRPr="00B36BB2">
        <w:rPr>
          <w:rFonts w:ascii="Times New Roman" w:hAnsi="Times New Roman" w:cs="Times New Roman"/>
        </w:rPr>
        <w:t>1919</w:t>
      </w:r>
      <w:r w:rsidR="006A5280" w:rsidRPr="00B36BB2">
        <w:rPr>
          <w:rFonts w:ascii="Times New Roman" w:hAnsi="Times New Roman" w:cs="Times New Roman"/>
        </w:rPr>
        <w:t xml:space="preserve"> </w:t>
      </w:r>
      <w:r w:rsidR="00470C8B" w:rsidRPr="00B36BB2">
        <w:rPr>
          <w:rFonts w:ascii="Times New Roman" w:hAnsi="Times New Roman" w:cs="Times New Roman"/>
        </w:rPr>
        <w:t>de la OIT, ampliado luego al comercio y oficinas por el Convenio núm. 30 (1930)</w:t>
      </w:r>
      <w:r w:rsidR="00E0374E" w:rsidRPr="00B36BB2">
        <w:rPr>
          <w:rFonts w:ascii="Times New Roman" w:hAnsi="Times New Roman" w:cs="Times New Roman"/>
        </w:rPr>
        <w:t>,</w:t>
      </w:r>
      <w:r w:rsidR="00470C8B" w:rsidRPr="00B36BB2">
        <w:rPr>
          <w:rFonts w:ascii="Times New Roman" w:hAnsi="Times New Roman" w:cs="Times New Roman"/>
        </w:rPr>
        <w:t xml:space="preserve"> y profundizado por el Convenio </w:t>
      </w:r>
      <w:r w:rsidR="005309C5" w:rsidRPr="00B36BB2">
        <w:rPr>
          <w:rFonts w:ascii="Times New Roman" w:hAnsi="Times New Roman" w:cs="Times New Roman"/>
        </w:rPr>
        <w:t xml:space="preserve">sobre las cuarenta horas </w:t>
      </w:r>
      <w:r w:rsidR="00470C8B" w:rsidRPr="00B36BB2">
        <w:rPr>
          <w:rFonts w:ascii="Times New Roman" w:hAnsi="Times New Roman" w:cs="Times New Roman"/>
        </w:rPr>
        <w:t>núm. 47 (1935</w:t>
      </w:r>
      <w:r w:rsidR="008459E2" w:rsidRPr="00B36BB2">
        <w:rPr>
          <w:rFonts w:ascii="Times New Roman" w:hAnsi="Times New Roman" w:cs="Times New Roman"/>
        </w:rPr>
        <w:t>, no ratificado por nuestro país</w:t>
      </w:r>
      <w:r w:rsidR="00470C8B" w:rsidRPr="00B36BB2">
        <w:rPr>
          <w:rFonts w:ascii="Times New Roman" w:hAnsi="Times New Roman" w:cs="Times New Roman"/>
        </w:rPr>
        <w:t>)</w:t>
      </w:r>
      <w:r w:rsidR="000E3F81" w:rsidRPr="00B36BB2">
        <w:rPr>
          <w:rFonts w:ascii="Times New Roman" w:hAnsi="Times New Roman" w:cs="Times New Roman"/>
        </w:rPr>
        <w:t xml:space="preserve"> es indispensable desplegar un esfuerzo continuo a fin de reducir lo más posible las horas de trabajo en los empleos de todas clases</w:t>
      </w:r>
      <w:r w:rsidR="00763D16" w:rsidRPr="00B36BB2">
        <w:rPr>
          <w:rFonts w:ascii="Times New Roman" w:hAnsi="Times New Roman" w:cs="Times New Roman"/>
        </w:rPr>
        <w:t xml:space="preserve">, </w:t>
      </w:r>
      <w:r w:rsidR="00470C8B" w:rsidRPr="00B36BB2">
        <w:rPr>
          <w:rFonts w:ascii="Times New Roman" w:hAnsi="Times New Roman" w:cs="Times New Roman"/>
        </w:rPr>
        <w:t xml:space="preserve">y la Recomendación núm. 116 </w:t>
      </w:r>
      <w:r w:rsidR="00763D16" w:rsidRPr="00B36BB2">
        <w:rPr>
          <w:rFonts w:ascii="Times New Roman" w:hAnsi="Times New Roman" w:cs="Times New Roman"/>
        </w:rPr>
        <w:t xml:space="preserve">sobre la reducción de la duración del trabajo </w:t>
      </w:r>
      <w:r w:rsidR="00470C8B" w:rsidRPr="00B36BB2">
        <w:rPr>
          <w:rFonts w:ascii="Times New Roman" w:hAnsi="Times New Roman" w:cs="Times New Roman"/>
        </w:rPr>
        <w:t xml:space="preserve">(1962), que </w:t>
      </w:r>
      <w:r w:rsidR="00826C58" w:rsidRPr="00B36BB2">
        <w:rPr>
          <w:rFonts w:ascii="Times New Roman" w:hAnsi="Times New Roman" w:cs="Times New Roman"/>
        </w:rPr>
        <w:t xml:space="preserve"> </w:t>
      </w:r>
      <w:r w:rsidR="00F9525E" w:rsidRPr="00B36BB2">
        <w:rPr>
          <w:rFonts w:ascii="Times New Roman" w:hAnsi="Times New Roman" w:cs="Times New Roman"/>
        </w:rPr>
        <w:t xml:space="preserve">promueve </w:t>
      </w:r>
      <w:r w:rsidR="00826C58" w:rsidRPr="00B36BB2">
        <w:rPr>
          <w:rFonts w:ascii="Times New Roman" w:hAnsi="Times New Roman" w:cs="Times New Roman"/>
        </w:rPr>
        <w:t>comple</w:t>
      </w:r>
      <w:r w:rsidR="00F9525E" w:rsidRPr="00B36BB2">
        <w:rPr>
          <w:rFonts w:ascii="Times New Roman" w:hAnsi="Times New Roman" w:cs="Times New Roman"/>
        </w:rPr>
        <w:t>mentar</w:t>
      </w:r>
      <w:r w:rsidR="00826C58" w:rsidRPr="00B36BB2">
        <w:rPr>
          <w:rFonts w:ascii="Times New Roman" w:hAnsi="Times New Roman" w:cs="Times New Roman"/>
        </w:rPr>
        <w:t xml:space="preserve"> los instrumentos internacionales vigentes y facilitar su aplicación mediante medidas prácticas para una disminución progresiva de la jornada, considerando la diversidad de condiciones económicas y sociales de cada país y sus prácticas regulatorias.</w:t>
      </w:r>
      <w:r w:rsidR="00F9525E" w:rsidRPr="00B36BB2">
        <w:rPr>
          <w:rFonts w:ascii="Times New Roman" w:hAnsi="Times New Roman" w:cs="Times New Roman"/>
        </w:rPr>
        <w:t xml:space="preserve"> </w:t>
      </w:r>
      <w:r w:rsidR="00826C58" w:rsidRPr="00B36BB2">
        <w:rPr>
          <w:rFonts w:ascii="Times New Roman" w:hAnsi="Times New Roman" w:cs="Times New Roman"/>
        </w:rPr>
        <w:t xml:space="preserve"> </w:t>
      </w:r>
      <w:r w:rsidR="00B36BB2" w:rsidRPr="00B36BB2">
        <w:rPr>
          <w:rFonts w:ascii="Times New Roman" w:hAnsi="Times New Roman" w:cs="Times New Roman"/>
        </w:rPr>
        <w:t xml:space="preserve">Ya esta norma expuso </w:t>
      </w:r>
      <w:r w:rsidR="00826C58" w:rsidRPr="00B36BB2">
        <w:rPr>
          <w:rFonts w:ascii="Times New Roman" w:hAnsi="Times New Roman" w:cs="Times New Roman"/>
        </w:rPr>
        <w:t>además métodos generales para aplicar esas medidas e indica como norma social a alcanzar -por etapas si fuera necesario- la semana de cuarenta horas prevista en el Convenio de 1935, definiendo a la vez la duración normal máxima del trabajo conforme al Convenio de 1919</w:t>
      </w:r>
      <w:r w:rsidR="00B36BB2" w:rsidRPr="00B36BB2">
        <w:rPr>
          <w:rFonts w:ascii="Times New Roman" w:hAnsi="Times New Roman" w:cs="Times New Roman"/>
        </w:rPr>
        <w:t xml:space="preserve">. </w:t>
      </w:r>
    </w:p>
    <w:p w14:paraId="29F5BFCE" w14:textId="769A3122" w:rsidR="00B36BB2" w:rsidRDefault="00470C8B" w:rsidP="00470C8B">
      <w:pPr>
        <w:spacing w:line="276" w:lineRule="auto"/>
        <w:rPr>
          <w:rFonts w:ascii="Times New Roman" w:hAnsi="Times New Roman" w:cs="Times New Roman"/>
        </w:rPr>
      </w:pPr>
      <w:r w:rsidRPr="0000129C">
        <w:rPr>
          <w:rFonts w:ascii="Times New Roman" w:hAnsi="Times New Roman" w:cs="Times New Roman"/>
        </w:rPr>
        <w:t>En paralelo, la OIT desarrolló un marco coherente sobre descansos, nocturnidad, trabajo a tiempo parcial y vacaciones</w:t>
      </w:r>
      <w:r w:rsidR="006E7091">
        <w:rPr>
          <w:rFonts w:ascii="Times New Roman" w:hAnsi="Times New Roman" w:cs="Times New Roman"/>
        </w:rPr>
        <w:t xml:space="preserve">. </w:t>
      </w:r>
      <w:r w:rsidRPr="0000129C">
        <w:rPr>
          <w:rFonts w:ascii="Times New Roman" w:hAnsi="Times New Roman" w:cs="Times New Roman"/>
        </w:rPr>
        <w:t xml:space="preserve"> </w:t>
      </w:r>
    </w:p>
    <w:p w14:paraId="242FD552" w14:textId="34917759" w:rsidR="00470C8B" w:rsidRPr="0000129C" w:rsidRDefault="00470C8B" w:rsidP="00470C8B">
      <w:pPr>
        <w:spacing w:line="276" w:lineRule="auto"/>
        <w:rPr>
          <w:rFonts w:ascii="Times New Roman" w:hAnsi="Times New Roman" w:cs="Times New Roman"/>
        </w:rPr>
      </w:pPr>
      <w:r w:rsidRPr="0000129C">
        <w:rPr>
          <w:rFonts w:ascii="Times New Roman" w:hAnsi="Times New Roman" w:cs="Times New Roman"/>
        </w:rPr>
        <w:t>Estas pautas</w:t>
      </w:r>
      <w:r w:rsidR="00B36BB2">
        <w:rPr>
          <w:rFonts w:ascii="Times New Roman" w:hAnsi="Times New Roman" w:cs="Times New Roman"/>
        </w:rPr>
        <w:t>, como es sabido,</w:t>
      </w:r>
      <w:r w:rsidRPr="0000129C">
        <w:rPr>
          <w:rFonts w:ascii="Times New Roman" w:hAnsi="Times New Roman" w:cs="Times New Roman"/>
        </w:rPr>
        <w:t xml:space="preserve"> se orientan a proteger salud y seguridad, favorecer la conciliación</w:t>
      </w:r>
      <w:r w:rsidR="0018474B">
        <w:rPr>
          <w:rFonts w:ascii="Times New Roman" w:hAnsi="Times New Roman" w:cs="Times New Roman"/>
        </w:rPr>
        <w:t xml:space="preserve"> entre trabajo, vida social y familiar</w:t>
      </w:r>
      <w:r w:rsidRPr="0000129C">
        <w:rPr>
          <w:rFonts w:ascii="Times New Roman" w:hAnsi="Times New Roman" w:cs="Times New Roman"/>
        </w:rPr>
        <w:t>, sostener la productividad</w:t>
      </w:r>
      <w:r w:rsidR="0018474B">
        <w:rPr>
          <w:rFonts w:ascii="Times New Roman" w:hAnsi="Times New Roman" w:cs="Times New Roman"/>
        </w:rPr>
        <w:t>,</w:t>
      </w:r>
      <w:r w:rsidRPr="0000129C">
        <w:rPr>
          <w:rFonts w:ascii="Times New Roman" w:hAnsi="Times New Roman" w:cs="Times New Roman"/>
        </w:rPr>
        <w:t xml:space="preserve"> promover la igualdad</w:t>
      </w:r>
      <w:r w:rsidR="00ED3DC9">
        <w:rPr>
          <w:rFonts w:ascii="Times New Roman" w:hAnsi="Times New Roman" w:cs="Times New Roman"/>
        </w:rPr>
        <w:t xml:space="preserve"> </w:t>
      </w:r>
      <w:r w:rsidR="0018474B">
        <w:rPr>
          <w:rFonts w:ascii="Times New Roman" w:hAnsi="Times New Roman" w:cs="Times New Roman"/>
        </w:rPr>
        <w:t>y el trabajo decente</w:t>
      </w:r>
      <w:r w:rsidR="00B36BB2">
        <w:rPr>
          <w:rFonts w:ascii="Times New Roman" w:hAnsi="Times New Roman" w:cs="Times New Roman"/>
        </w:rPr>
        <w:t>.</w:t>
      </w:r>
    </w:p>
    <w:p w14:paraId="4D785916" w14:textId="7B48F8D4" w:rsidR="00470C8B" w:rsidRDefault="00470C8B" w:rsidP="00470C8B">
      <w:pPr>
        <w:spacing w:line="276" w:lineRule="auto"/>
        <w:rPr>
          <w:rFonts w:ascii="Times New Roman" w:hAnsi="Times New Roman" w:cs="Times New Roman"/>
        </w:rPr>
      </w:pPr>
      <w:r w:rsidRPr="00470C8B">
        <w:rPr>
          <w:rFonts w:ascii="Times New Roman" w:hAnsi="Times New Roman" w:cs="Times New Roman"/>
        </w:rPr>
        <w:t xml:space="preserve">En la práctica comparada, se observa una convergencia paulatina hacia límites de 40 horas o menos en </w:t>
      </w:r>
      <w:r w:rsidR="00E8413E">
        <w:rPr>
          <w:rFonts w:ascii="Times New Roman" w:hAnsi="Times New Roman" w:cs="Times New Roman"/>
        </w:rPr>
        <w:t xml:space="preserve">países desarrollados de </w:t>
      </w:r>
      <w:r w:rsidRPr="00470C8B">
        <w:rPr>
          <w:rFonts w:ascii="Times New Roman" w:hAnsi="Times New Roman" w:cs="Times New Roman"/>
        </w:rPr>
        <w:t xml:space="preserve">Europa Occidental, mientras en gran parte de América Latina persisten topes de 48 horas, </w:t>
      </w:r>
      <w:r w:rsidR="007B1B7F">
        <w:rPr>
          <w:rFonts w:ascii="Times New Roman" w:hAnsi="Times New Roman" w:cs="Times New Roman"/>
        </w:rPr>
        <w:t xml:space="preserve">pero </w:t>
      </w:r>
      <w:r w:rsidRPr="00470C8B">
        <w:rPr>
          <w:rFonts w:ascii="Times New Roman" w:hAnsi="Times New Roman" w:cs="Times New Roman"/>
        </w:rPr>
        <w:t xml:space="preserve">junto con debates y </w:t>
      </w:r>
      <w:r w:rsidR="005D3780">
        <w:rPr>
          <w:rFonts w:ascii="Times New Roman" w:hAnsi="Times New Roman" w:cs="Times New Roman"/>
        </w:rPr>
        <w:t xml:space="preserve">algunas </w:t>
      </w:r>
      <w:r w:rsidRPr="00470C8B">
        <w:rPr>
          <w:rFonts w:ascii="Times New Roman" w:hAnsi="Times New Roman" w:cs="Times New Roman"/>
        </w:rPr>
        <w:t xml:space="preserve">reformas recientes de </w:t>
      </w:r>
      <w:r w:rsidR="005D3780">
        <w:rPr>
          <w:rFonts w:ascii="Times New Roman" w:hAnsi="Times New Roman" w:cs="Times New Roman"/>
        </w:rPr>
        <w:t xml:space="preserve">reducción </w:t>
      </w:r>
      <w:r w:rsidRPr="00470C8B">
        <w:rPr>
          <w:rFonts w:ascii="Times New Roman" w:hAnsi="Times New Roman" w:cs="Times New Roman"/>
        </w:rPr>
        <w:t>gradual</w:t>
      </w:r>
      <w:r w:rsidR="005D3780">
        <w:rPr>
          <w:rFonts w:ascii="Times New Roman" w:hAnsi="Times New Roman" w:cs="Times New Roman"/>
        </w:rPr>
        <w:t>, como el caso de Colombia y Chile, y los intentos argentinos, con distintos proyectos de ley presentados en el Congreso Nacional, pero sin resultado positivos hasta la fecha</w:t>
      </w:r>
      <w:r w:rsidRPr="00470C8B">
        <w:rPr>
          <w:rFonts w:ascii="Times New Roman" w:hAnsi="Times New Roman" w:cs="Times New Roman"/>
        </w:rPr>
        <w:t>.</w:t>
      </w:r>
      <w:r w:rsidR="00DB0256">
        <w:rPr>
          <w:rFonts w:ascii="Times New Roman" w:hAnsi="Times New Roman" w:cs="Times New Roman"/>
        </w:rPr>
        <w:t>, y que aparentemente por el momento no tendrán via libre.</w:t>
      </w:r>
    </w:p>
    <w:p w14:paraId="5815BF07" w14:textId="6E61998B" w:rsidR="00E72702" w:rsidRDefault="00D122A6" w:rsidP="00470C8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Pero e</w:t>
      </w:r>
      <w:r w:rsidR="00E72702" w:rsidRPr="00E72702">
        <w:rPr>
          <w:rFonts w:ascii="Times New Roman" w:hAnsi="Times New Roman" w:cs="Times New Roman"/>
        </w:rPr>
        <w:t xml:space="preserve">n la doctrina laboral </w:t>
      </w:r>
      <w:r>
        <w:rPr>
          <w:rFonts w:ascii="Times New Roman" w:hAnsi="Times New Roman" w:cs="Times New Roman"/>
        </w:rPr>
        <w:t xml:space="preserve">reiteradamente </w:t>
      </w:r>
      <w:r w:rsidR="00E72702" w:rsidRPr="00E72702">
        <w:rPr>
          <w:rFonts w:ascii="Times New Roman" w:hAnsi="Times New Roman" w:cs="Times New Roman"/>
        </w:rPr>
        <w:t xml:space="preserve">se sostiene que lo aconsejable es </w:t>
      </w:r>
      <w:r w:rsidR="00594B94">
        <w:rPr>
          <w:rFonts w:ascii="Times New Roman" w:hAnsi="Times New Roman" w:cs="Times New Roman"/>
        </w:rPr>
        <w:t>reducir</w:t>
      </w:r>
      <w:r w:rsidR="00E72702" w:rsidRPr="00E72702">
        <w:rPr>
          <w:rFonts w:ascii="Times New Roman" w:hAnsi="Times New Roman" w:cs="Times New Roman"/>
        </w:rPr>
        <w:t xml:space="preserve"> la jornada </w:t>
      </w:r>
      <w:r w:rsidR="00594B94">
        <w:rPr>
          <w:rFonts w:ascii="Times New Roman" w:hAnsi="Times New Roman" w:cs="Times New Roman"/>
        </w:rPr>
        <w:t xml:space="preserve">legal sin merma salarial </w:t>
      </w:r>
      <w:r w:rsidR="00E72702" w:rsidRPr="00E72702">
        <w:rPr>
          <w:rFonts w:ascii="Times New Roman" w:hAnsi="Times New Roman" w:cs="Times New Roman"/>
        </w:rPr>
        <w:t>de 8 horas porque está demostrado, sobre todo en la industria, que un trabajador rinde en forma excelente las primeras 5, 6 horas, y después lo que hace es terminar la jornada con un rendimiento menor</w:t>
      </w:r>
      <w:r w:rsidR="00EC43AC">
        <w:rPr>
          <w:rFonts w:ascii="Times New Roman" w:hAnsi="Times New Roman" w:cs="Times New Roman"/>
        </w:rPr>
        <w:t xml:space="preserve"> (ver </w:t>
      </w:r>
      <w:proofErr w:type="spellStart"/>
      <w:r w:rsidR="00E72702" w:rsidRPr="00E72702">
        <w:rPr>
          <w:rFonts w:ascii="Times New Roman" w:hAnsi="Times New Roman" w:cs="Times New Roman"/>
        </w:rPr>
        <w:t>Sappia</w:t>
      </w:r>
      <w:proofErr w:type="spellEnd"/>
      <w:r w:rsidR="00EC43AC">
        <w:rPr>
          <w:rFonts w:ascii="Times New Roman" w:hAnsi="Times New Roman" w:cs="Times New Roman"/>
        </w:rPr>
        <w:t xml:space="preserve">, Jorge, al referirse a </w:t>
      </w:r>
      <w:r w:rsidR="00FD6F4E">
        <w:rPr>
          <w:rFonts w:ascii="Times New Roman" w:hAnsi="Times New Roman" w:cs="Times New Roman"/>
        </w:rPr>
        <w:t>la doctrina laboral alemana, Diario Perfil</w:t>
      </w:r>
      <w:r w:rsidR="0087313A">
        <w:rPr>
          <w:rFonts w:ascii="Times New Roman" w:hAnsi="Times New Roman" w:cs="Times New Roman"/>
        </w:rPr>
        <w:t xml:space="preserve">, </w:t>
      </w:r>
      <w:r w:rsidR="009B2A68">
        <w:rPr>
          <w:rFonts w:ascii="Times New Roman" w:hAnsi="Times New Roman" w:cs="Times New Roman"/>
        </w:rPr>
        <w:t>octubre</w:t>
      </w:r>
      <w:r w:rsidR="0087313A">
        <w:rPr>
          <w:rFonts w:ascii="Times New Roman" w:hAnsi="Times New Roman" w:cs="Times New Roman"/>
        </w:rPr>
        <w:t xml:space="preserve"> 2025)</w:t>
      </w:r>
      <w:r w:rsidR="00E72702" w:rsidRPr="00E72702">
        <w:rPr>
          <w:rFonts w:ascii="Times New Roman" w:hAnsi="Times New Roman" w:cs="Times New Roman"/>
        </w:rPr>
        <w:t>.</w:t>
      </w:r>
    </w:p>
    <w:p w14:paraId="58DC1D7F" w14:textId="7BDB8E38" w:rsidR="00EC537B" w:rsidRDefault="00EC537B" w:rsidP="00470C8B">
      <w:pPr>
        <w:spacing w:line="276" w:lineRule="auto"/>
        <w:rPr>
          <w:rFonts w:ascii="Times New Roman" w:hAnsi="Times New Roman" w:cs="Times New Roman"/>
        </w:rPr>
      </w:pPr>
      <w:r w:rsidRPr="00EC537B">
        <w:rPr>
          <w:rFonts w:ascii="Times New Roman" w:hAnsi="Times New Roman" w:cs="Times New Roman"/>
        </w:rPr>
        <w:t xml:space="preserve">La evidencia acumulada </w:t>
      </w:r>
      <w:r w:rsidR="004E78D2">
        <w:rPr>
          <w:rFonts w:ascii="Times New Roman" w:hAnsi="Times New Roman" w:cs="Times New Roman"/>
        </w:rPr>
        <w:t xml:space="preserve">-cuya detallada mención excede este breve trabajo- </w:t>
      </w:r>
      <w:r w:rsidRPr="00EC537B">
        <w:rPr>
          <w:rFonts w:ascii="Times New Roman" w:hAnsi="Times New Roman" w:cs="Times New Roman"/>
        </w:rPr>
        <w:t xml:space="preserve">en ergonomía, salud ocupacional y economía del trabajo muestra que el descanso adecuado no es un lujo sino una condición de productividad y de seguridad. </w:t>
      </w:r>
      <w:r>
        <w:rPr>
          <w:rFonts w:ascii="Times New Roman" w:hAnsi="Times New Roman" w:cs="Times New Roman"/>
        </w:rPr>
        <w:t xml:space="preserve"> </w:t>
      </w:r>
      <w:r w:rsidRPr="00EC537B">
        <w:rPr>
          <w:rFonts w:ascii="Times New Roman" w:hAnsi="Times New Roman" w:cs="Times New Roman"/>
        </w:rPr>
        <w:t xml:space="preserve">A partir de cierto umbral las horas adicionales rinden cada vez menos por hora, la fatiga deteriora la atención, enlentece los tiempos de reacción y favorece el error, y las jornadas extendidas </w:t>
      </w:r>
      <w:r w:rsidRPr="00EC537B">
        <w:rPr>
          <w:rFonts w:ascii="Times New Roman" w:hAnsi="Times New Roman" w:cs="Times New Roman"/>
        </w:rPr>
        <w:lastRenderedPageBreak/>
        <w:t>o en horarios no estándar aumentan la siniestralidad y los incidentes evitables. En cambio, límites efectivos de jornada, pausas breves y planificadas, recuperación nocturna suficiente y derecho a la desconexión elevan la calidad del trabajo, reducen el retrabajo y el ausentismo, y mejoran la productividad sostenible. De allí que organizar el tiempo con criterios preventivos y basados en evidencia no solo protege la salud de quienes trabajan, también optimiza el desempeño del sistema productivo</w:t>
      </w:r>
      <w:r w:rsidR="0066750F">
        <w:rPr>
          <w:rFonts w:ascii="Times New Roman" w:hAnsi="Times New Roman" w:cs="Times New Roman"/>
        </w:rPr>
        <w:t xml:space="preserve">, la economía empresarial al evitar accidentes, interrupciones y </w:t>
      </w:r>
      <w:r w:rsidR="004E78D2">
        <w:rPr>
          <w:rFonts w:ascii="Times New Roman" w:hAnsi="Times New Roman" w:cs="Times New Roman"/>
        </w:rPr>
        <w:t xml:space="preserve">ausentismo, </w:t>
      </w:r>
      <w:r w:rsidRPr="00EC537B">
        <w:rPr>
          <w:rFonts w:ascii="Times New Roman" w:hAnsi="Times New Roman" w:cs="Times New Roman"/>
        </w:rPr>
        <w:t>y la calidad del servicio que recibe la sociedad.</w:t>
      </w:r>
    </w:p>
    <w:p w14:paraId="5B184E6E" w14:textId="77777777" w:rsidR="00D122A6" w:rsidRDefault="00D122A6" w:rsidP="00470C8B">
      <w:pPr>
        <w:spacing w:line="276" w:lineRule="auto"/>
        <w:rPr>
          <w:rFonts w:ascii="Times New Roman" w:hAnsi="Times New Roman" w:cs="Times New Roman"/>
        </w:rPr>
      </w:pPr>
    </w:p>
    <w:p w14:paraId="1A14BA9A" w14:textId="273B25D0" w:rsidR="00BD7FD8" w:rsidRDefault="00BD7FD8" w:rsidP="00BD7FD8">
      <w:p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II.- </w:t>
      </w:r>
      <w:r w:rsidRPr="0088174B">
        <w:rPr>
          <w:rFonts w:ascii="Times New Roman" w:hAnsi="Times New Roman" w:cs="Times New Roman"/>
          <w:b/>
          <w:bCs/>
        </w:rPr>
        <w:t>Contexto internacional</w:t>
      </w:r>
      <w:r w:rsidR="00D122A6">
        <w:rPr>
          <w:rFonts w:ascii="Times New Roman" w:hAnsi="Times New Roman" w:cs="Times New Roman"/>
          <w:b/>
          <w:bCs/>
        </w:rPr>
        <w:t xml:space="preserve">. Convenios OIT, consulta tripartita, </w:t>
      </w:r>
      <w:r w:rsidR="00B3198F">
        <w:rPr>
          <w:rFonts w:ascii="Times New Roman" w:hAnsi="Times New Roman" w:cs="Times New Roman"/>
          <w:b/>
          <w:bCs/>
        </w:rPr>
        <w:t>negociación colectiva, reducción progresiva</w:t>
      </w:r>
      <w:r w:rsidR="00895267">
        <w:rPr>
          <w:rFonts w:ascii="Times New Roman" w:hAnsi="Times New Roman" w:cs="Times New Roman"/>
          <w:b/>
          <w:bCs/>
        </w:rPr>
        <w:t>. Convenios Internacionales de DDHH</w:t>
      </w:r>
      <w:r w:rsidR="00ED7181">
        <w:rPr>
          <w:rFonts w:ascii="Times New Roman" w:hAnsi="Times New Roman" w:cs="Times New Roman"/>
          <w:b/>
          <w:bCs/>
        </w:rPr>
        <w:t>. Principio de progresividad.</w:t>
      </w:r>
    </w:p>
    <w:p w14:paraId="1009B69D" w14:textId="77777777" w:rsidR="00F52A3C" w:rsidRDefault="00F52A3C" w:rsidP="00F52A3C">
      <w:pPr>
        <w:spacing w:line="276" w:lineRule="auto"/>
        <w:rPr>
          <w:rFonts w:ascii="Times New Roman" w:hAnsi="Times New Roman" w:cs="Times New Roman"/>
        </w:rPr>
      </w:pPr>
      <w:r w:rsidRPr="00470C8B">
        <w:rPr>
          <w:rFonts w:ascii="Times New Roman" w:hAnsi="Times New Roman" w:cs="Times New Roman"/>
        </w:rPr>
        <w:t xml:space="preserve">La reducción del tiempo de trabajo constituye un eje histórico del Derecho del Trabajo y de la labor normativa de la OIT desde 1919. </w:t>
      </w:r>
      <w:r>
        <w:rPr>
          <w:rFonts w:ascii="Times New Roman" w:hAnsi="Times New Roman" w:cs="Times New Roman"/>
        </w:rPr>
        <w:t xml:space="preserve"> </w:t>
      </w:r>
      <w:r w:rsidRPr="00470C8B">
        <w:rPr>
          <w:rFonts w:ascii="Times New Roman" w:hAnsi="Times New Roman" w:cs="Times New Roman"/>
        </w:rPr>
        <w:t xml:space="preserve">La evidencia comparada muestra tendencias decrecientes en la duración legal de la jornada en economías de altos ingresos y un debate </w:t>
      </w:r>
      <w:r>
        <w:rPr>
          <w:rFonts w:ascii="Times New Roman" w:hAnsi="Times New Roman" w:cs="Times New Roman"/>
        </w:rPr>
        <w:t xml:space="preserve">renovador y </w:t>
      </w:r>
      <w:r w:rsidRPr="00470C8B">
        <w:rPr>
          <w:rFonts w:ascii="Times New Roman" w:hAnsi="Times New Roman" w:cs="Times New Roman"/>
        </w:rPr>
        <w:t>vigente en América Latina, con reformas graduales en países como Chile y Colombia.</w:t>
      </w:r>
      <w:r>
        <w:rPr>
          <w:rFonts w:ascii="Times New Roman" w:hAnsi="Times New Roman" w:cs="Times New Roman"/>
        </w:rPr>
        <w:t xml:space="preserve"> </w:t>
      </w:r>
      <w:r w:rsidRPr="00470C8B">
        <w:rPr>
          <w:rFonts w:ascii="Times New Roman" w:hAnsi="Times New Roman" w:cs="Times New Roman"/>
        </w:rPr>
        <w:t xml:space="preserve"> </w:t>
      </w:r>
    </w:p>
    <w:p w14:paraId="2FABAC1D" w14:textId="77777777" w:rsidR="00087DEF" w:rsidRDefault="00F52A3C" w:rsidP="00F52A3C">
      <w:pPr>
        <w:spacing w:line="276" w:lineRule="auto"/>
        <w:rPr>
          <w:rFonts w:ascii="Times New Roman" w:hAnsi="Times New Roman" w:cs="Times New Roman"/>
        </w:rPr>
      </w:pPr>
      <w:r w:rsidRPr="00470C8B">
        <w:rPr>
          <w:rFonts w:ascii="Times New Roman" w:hAnsi="Times New Roman" w:cs="Times New Roman"/>
        </w:rPr>
        <w:t xml:space="preserve">En el plano europeo, </w:t>
      </w:r>
      <w:r>
        <w:rPr>
          <w:rFonts w:ascii="Times New Roman" w:hAnsi="Times New Roman" w:cs="Times New Roman"/>
        </w:rPr>
        <w:t xml:space="preserve">el gobierno de </w:t>
      </w:r>
      <w:r w:rsidRPr="00470C8B">
        <w:rPr>
          <w:rFonts w:ascii="Times New Roman" w:hAnsi="Times New Roman" w:cs="Times New Roman"/>
        </w:rPr>
        <w:t xml:space="preserve">España </w:t>
      </w:r>
      <w:r w:rsidR="00087DEF">
        <w:rPr>
          <w:rFonts w:ascii="Times New Roman" w:hAnsi="Times New Roman" w:cs="Times New Roman"/>
        </w:rPr>
        <w:t xml:space="preserve">ha intentado avanzar </w:t>
      </w:r>
      <w:r w:rsidRPr="00470C8B">
        <w:rPr>
          <w:rFonts w:ascii="Times New Roman" w:hAnsi="Times New Roman" w:cs="Times New Roman"/>
        </w:rPr>
        <w:t>hacia 37,5 horas semanales sin merma salarial</w:t>
      </w:r>
      <w:r>
        <w:rPr>
          <w:rFonts w:ascii="Times New Roman" w:hAnsi="Times New Roman" w:cs="Times New Roman"/>
        </w:rPr>
        <w:t xml:space="preserve">, </w:t>
      </w:r>
      <w:r w:rsidRPr="00470C8B">
        <w:rPr>
          <w:rFonts w:ascii="Times New Roman" w:hAnsi="Times New Roman" w:cs="Times New Roman"/>
        </w:rPr>
        <w:t>alineándose con experiencias regionales y con los principios de gradualidad y adaptabilidad,</w:t>
      </w:r>
      <w:r w:rsidRPr="00D47D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pero con revés actual en el Congreso</w:t>
      </w:r>
      <w:r w:rsidRPr="00470C8B">
        <w:rPr>
          <w:rFonts w:ascii="Times New Roman" w:hAnsi="Times New Roman" w:cs="Times New Roman"/>
        </w:rPr>
        <w:t xml:space="preserve">. </w:t>
      </w:r>
    </w:p>
    <w:p w14:paraId="26314CDB" w14:textId="563E50B9" w:rsidR="00F52A3C" w:rsidRPr="00470C8B" w:rsidRDefault="00F52A3C" w:rsidP="00F52A3C">
      <w:pPr>
        <w:spacing w:line="276" w:lineRule="auto"/>
        <w:rPr>
          <w:rFonts w:ascii="Times New Roman" w:hAnsi="Times New Roman" w:cs="Times New Roman"/>
        </w:rPr>
      </w:pPr>
      <w:r w:rsidRPr="00470C8B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os trabajos de la OIT ponderan los </w:t>
      </w:r>
      <w:r w:rsidRPr="00470C8B">
        <w:rPr>
          <w:rFonts w:ascii="Times New Roman" w:hAnsi="Times New Roman" w:cs="Times New Roman"/>
        </w:rPr>
        <w:t>efectos beneficiosos en bienestar</w:t>
      </w:r>
      <w:r>
        <w:rPr>
          <w:rFonts w:ascii="Times New Roman" w:hAnsi="Times New Roman" w:cs="Times New Roman"/>
        </w:rPr>
        <w:t>, pero</w:t>
      </w:r>
      <w:r w:rsidRPr="00470C8B">
        <w:rPr>
          <w:rFonts w:ascii="Times New Roman" w:hAnsi="Times New Roman" w:cs="Times New Roman"/>
        </w:rPr>
        <w:t xml:space="preserve"> resultados moderados en empleo y productividad</w:t>
      </w:r>
      <w:r>
        <w:rPr>
          <w:rFonts w:ascii="Times New Roman" w:hAnsi="Times New Roman" w:cs="Times New Roman"/>
        </w:rPr>
        <w:t xml:space="preserve">, proponiendo </w:t>
      </w:r>
      <w:r w:rsidRPr="00470C8B">
        <w:rPr>
          <w:rFonts w:ascii="Times New Roman" w:hAnsi="Times New Roman" w:cs="Times New Roman"/>
        </w:rPr>
        <w:t xml:space="preserve">las reformas </w:t>
      </w:r>
      <w:r>
        <w:rPr>
          <w:rFonts w:ascii="Times New Roman" w:hAnsi="Times New Roman" w:cs="Times New Roman"/>
        </w:rPr>
        <w:t xml:space="preserve">con </w:t>
      </w:r>
      <w:r w:rsidRPr="00470C8B">
        <w:rPr>
          <w:rFonts w:ascii="Times New Roman" w:hAnsi="Times New Roman" w:cs="Times New Roman"/>
        </w:rPr>
        <w:t>medidas organizativas</w:t>
      </w:r>
      <w:r>
        <w:rPr>
          <w:rFonts w:ascii="Times New Roman" w:hAnsi="Times New Roman" w:cs="Times New Roman"/>
        </w:rPr>
        <w:t>, medidas complementarias de apoyo gubernamental</w:t>
      </w:r>
      <w:r w:rsidRPr="00470C8B">
        <w:rPr>
          <w:rFonts w:ascii="Times New Roman" w:hAnsi="Times New Roman" w:cs="Times New Roman"/>
        </w:rPr>
        <w:t xml:space="preserve"> y transiciones por etapas.</w:t>
      </w:r>
    </w:p>
    <w:p w14:paraId="28476257" w14:textId="77777777" w:rsidR="00BD7FD8" w:rsidRPr="0079358D" w:rsidRDefault="00BD7FD8" w:rsidP="00BD7FD8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Desde el</w:t>
      </w:r>
      <w:r w:rsidRPr="0079358D">
        <w:rPr>
          <w:rFonts w:ascii="Times New Roman" w:hAnsi="Times New Roman" w:cs="Times New Roman"/>
        </w:rPr>
        <w:t xml:space="preserve"> Convenio 144 </w:t>
      </w:r>
      <w:r>
        <w:rPr>
          <w:rFonts w:ascii="Times New Roman" w:hAnsi="Times New Roman" w:cs="Times New Roman"/>
        </w:rPr>
        <w:t xml:space="preserve">OIT, donde se </w:t>
      </w:r>
      <w:r w:rsidRPr="0079358D">
        <w:rPr>
          <w:rFonts w:ascii="Times New Roman" w:hAnsi="Times New Roman" w:cs="Times New Roman"/>
        </w:rPr>
        <w:t xml:space="preserve">obliga a los Estados a realizar consultas tripartitas efectivas con organizaciones de empleadores y de trabajadores al adoptar e implementar normas laborales, lo que impone diálogo social antes de reformar la jornada. </w:t>
      </w:r>
      <w:r>
        <w:rPr>
          <w:rFonts w:ascii="Times New Roman" w:hAnsi="Times New Roman" w:cs="Times New Roman"/>
        </w:rPr>
        <w:t xml:space="preserve">También con el temperamento implementado por el </w:t>
      </w:r>
      <w:r w:rsidRPr="0079358D">
        <w:rPr>
          <w:rFonts w:ascii="Times New Roman" w:hAnsi="Times New Roman" w:cs="Times New Roman"/>
        </w:rPr>
        <w:t>Convenio 154</w:t>
      </w:r>
      <w:r>
        <w:rPr>
          <w:rFonts w:ascii="Times New Roman" w:hAnsi="Times New Roman" w:cs="Times New Roman"/>
        </w:rPr>
        <w:t xml:space="preserve">, el cual </w:t>
      </w:r>
      <w:r w:rsidRPr="0079358D">
        <w:rPr>
          <w:rFonts w:ascii="Times New Roman" w:hAnsi="Times New Roman" w:cs="Times New Roman"/>
        </w:rPr>
        <w:t xml:space="preserve">reconoce la negociación colectiva como el instrumento idóneo para fijar condiciones de trabajo </w:t>
      </w:r>
      <w:r>
        <w:rPr>
          <w:rFonts w:ascii="Times New Roman" w:hAnsi="Times New Roman" w:cs="Times New Roman"/>
        </w:rPr>
        <w:t>-</w:t>
      </w:r>
      <w:r w:rsidRPr="0079358D">
        <w:rPr>
          <w:rFonts w:ascii="Times New Roman" w:hAnsi="Times New Roman" w:cs="Times New Roman"/>
        </w:rPr>
        <w:t>entre ellas, el tiempo de trabajo</w:t>
      </w:r>
      <w:r>
        <w:rPr>
          <w:rFonts w:ascii="Times New Roman" w:hAnsi="Times New Roman" w:cs="Times New Roman"/>
        </w:rPr>
        <w:t>-</w:t>
      </w:r>
      <w:r w:rsidRPr="0079358D">
        <w:rPr>
          <w:rFonts w:ascii="Times New Roman" w:hAnsi="Times New Roman" w:cs="Times New Roman"/>
        </w:rPr>
        <w:t xml:space="preserve">, por lo que los acuerdos con sindicatos y cámaras empresarias son la vía institucional </w:t>
      </w:r>
      <w:r>
        <w:rPr>
          <w:rFonts w:ascii="Times New Roman" w:hAnsi="Times New Roman" w:cs="Times New Roman"/>
        </w:rPr>
        <w:t>recomendable en forma previa a pretender imposiciones arbitrarias.</w:t>
      </w:r>
    </w:p>
    <w:p w14:paraId="55946684" w14:textId="77777777" w:rsidR="00BD7FD8" w:rsidRPr="0079358D" w:rsidRDefault="00BD7FD8" w:rsidP="00BD7FD8">
      <w:pPr>
        <w:spacing w:line="276" w:lineRule="auto"/>
        <w:rPr>
          <w:rFonts w:ascii="Times New Roman" w:hAnsi="Times New Roman" w:cs="Times New Roman"/>
        </w:rPr>
      </w:pPr>
      <w:r w:rsidRPr="0079358D">
        <w:rPr>
          <w:rFonts w:ascii="Times New Roman" w:hAnsi="Times New Roman" w:cs="Times New Roman"/>
        </w:rPr>
        <w:t xml:space="preserve">En cuanto al contenido, el Convenio 47 y la Recomendación 116 </w:t>
      </w:r>
      <w:r>
        <w:rPr>
          <w:rFonts w:ascii="Times New Roman" w:hAnsi="Times New Roman" w:cs="Times New Roman"/>
        </w:rPr>
        <w:t>de la OIT, ya mencionados al inicio, establecen</w:t>
      </w:r>
      <w:r w:rsidRPr="0079358D">
        <w:rPr>
          <w:rFonts w:ascii="Times New Roman" w:hAnsi="Times New Roman" w:cs="Times New Roman"/>
        </w:rPr>
        <w:t xml:space="preserve"> la semana de 40 horas como meta social y recomiendan una reducción progresiva “según las condiciones económicas y sociales”, presupuesto que exige estudios técnicos serios y compartidos</w:t>
      </w:r>
      <w:r>
        <w:rPr>
          <w:rFonts w:ascii="Times New Roman" w:hAnsi="Times New Roman" w:cs="Times New Roman"/>
        </w:rPr>
        <w:t>.</w:t>
      </w:r>
    </w:p>
    <w:p w14:paraId="392DB7A9" w14:textId="74BB33C1" w:rsidR="00BD7FD8" w:rsidRDefault="00BD7FD8" w:rsidP="00BD7FD8">
      <w:pPr>
        <w:spacing w:line="276" w:lineRule="auto"/>
        <w:rPr>
          <w:rFonts w:ascii="Times New Roman" w:hAnsi="Times New Roman" w:cs="Times New Roman"/>
        </w:rPr>
      </w:pPr>
      <w:r w:rsidRPr="0079358D">
        <w:rPr>
          <w:rFonts w:ascii="Times New Roman" w:hAnsi="Times New Roman" w:cs="Times New Roman"/>
        </w:rPr>
        <w:t xml:space="preserve">Además, </w:t>
      </w:r>
      <w:r>
        <w:rPr>
          <w:rFonts w:ascii="Times New Roman" w:hAnsi="Times New Roman" w:cs="Times New Roman"/>
        </w:rPr>
        <w:t xml:space="preserve">en el orden convencional internacional </w:t>
      </w:r>
      <w:r w:rsidR="00F6611B">
        <w:rPr>
          <w:rFonts w:ascii="Times New Roman" w:hAnsi="Times New Roman" w:cs="Times New Roman"/>
        </w:rPr>
        <w:t xml:space="preserve">la </w:t>
      </w:r>
      <w:r w:rsidR="00F6611B" w:rsidRPr="00F6611B">
        <w:rPr>
          <w:rFonts w:ascii="Times New Roman" w:hAnsi="Times New Roman" w:cs="Times New Roman"/>
        </w:rPr>
        <w:t xml:space="preserve">Declaración Universal de Derechos Humanos, </w:t>
      </w:r>
      <w:r w:rsidR="00F6611B">
        <w:rPr>
          <w:rFonts w:ascii="Times New Roman" w:hAnsi="Times New Roman" w:cs="Times New Roman"/>
        </w:rPr>
        <w:t xml:space="preserve">en su </w:t>
      </w:r>
      <w:r w:rsidR="00F6611B" w:rsidRPr="00F6611B">
        <w:rPr>
          <w:rFonts w:ascii="Times New Roman" w:hAnsi="Times New Roman" w:cs="Times New Roman"/>
        </w:rPr>
        <w:t>art. 24</w:t>
      </w:r>
      <w:r w:rsidR="00CD29EA">
        <w:rPr>
          <w:rFonts w:ascii="Times New Roman" w:hAnsi="Times New Roman" w:cs="Times New Roman"/>
        </w:rPr>
        <w:t xml:space="preserve"> prescribe que to</w:t>
      </w:r>
      <w:r w:rsidR="00CD29EA" w:rsidRPr="00CD29EA">
        <w:rPr>
          <w:rFonts w:ascii="Times New Roman" w:hAnsi="Times New Roman" w:cs="Times New Roman"/>
        </w:rPr>
        <w:t>da persona tiene derecho al descanso, al disfrute del tiempo libre, a una limitación razonable de la duración del trabajo</w:t>
      </w:r>
      <w:r w:rsidR="00CD29EA">
        <w:rPr>
          <w:rFonts w:ascii="Times New Roman" w:hAnsi="Times New Roman" w:cs="Times New Roman"/>
        </w:rPr>
        <w:t xml:space="preserve">, </w:t>
      </w:r>
      <w:r w:rsidR="00993759">
        <w:rPr>
          <w:rFonts w:ascii="Times New Roman" w:hAnsi="Times New Roman" w:cs="Times New Roman"/>
        </w:rPr>
        <w:t xml:space="preserve">y entre otras normas, </w:t>
      </w:r>
      <w:r w:rsidRPr="0079358D">
        <w:rPr>
          <w:rFonts w:ascii="Times New Roman" w:hAnsi="Times New Roman" w:cs="Times New Roman"/>
        </w:rPr>
        <w:t xml:space="preserve">el PIDESC, </w:t>
      </w:r>
      <w:r>
        <w:rPr>
          <w:rFonts w:ascii="Times New Roman" w:hAnsi="Times New Roman" w:cs="Times New Roman"/>
        </w:rPr>
        <w:t xml:space="preserve">en su </w:t>
      </w:r>
      <w:r w:rsidRPr="0079358D">
        <w:rPr>
          <w:rFonts w:ascii="Times New Roman" w:hAnsi="Times New Roman" w:cs="Times New Roman"/>
        </w:rPr>
        <w:t xml:space="preserve">art. 7, y el Protocolo de San Salvador, </w:t>
      </w:r>
      <w:r>
        <w:rPr>
          <w:rFonts w:ascii="Times New Roman" w:hAnsi="Times New Roman" w:cs="Times New Roman"/>
        </w:rPr>
        <w:t xml:space="preserve">en el mismo </w:t>
      </w:r>
      <w:r w:rsidRPr="0079358D">
        <w:rPr>
          <w:rFonts w:ascii="Times New Roman" w:hAnsi="Times New Roman" w:cs="Times New Roman"/>
        </w:rPr>
        <w:t xml:space="preserve">art. </w:t>
      </w:r>
      <w:r w:rsidRPr="0079358D">
        <w:rPr>
          <w:rFonts w:ascii="Times New Roman" w:hAnsi="Times New Roman" w:cs="Times New Roman"/>
        </w:rPr>
        <w:lastRenderedPageBreak/>
        <w:t xml:space="preserve">7, </w:t>
      </w:r>
      <w:r>
        <w:rPr>
          <w:rFonts w:ascii="Times New Roman" w:hAnsi="Times New Roman" w:cs="Times New Roman"/>
        </w:rPr>
        <w:t xml:space="preserve">prevén </w:t>
      </w:r>
      <w:r w:rsidR="00993759">
        <w:rPr>
          <w:rFonts w:ascii="Times New Roman" w:hAnsi="Times New Roman" w:cs="Times New Roman"/>
        </w:rPr>
        <w:t xml:space="preserve">también </w:t>
      </w:r>
      <w:r>
        <w:rPr>
          <w:rFonts w:ascii="Times New Roman" w:hAnsi="Times New Roman" w:cs="Times New Roman"/>
        </w:rPr>
        <w:t xml:space="preserve">expresamente </w:t>
      </w:r>
      <w:r w:rsidRPr="0079358D">
        <w:rPr>
          <w:rFonts w:ascii="Times New Roman" w:hAnsi="Times New Roman" w:cs="Times New Roman"/>
        </w:rPr>
        <w:t xml:space="preserve">la limitación razonable de la jornada y el derecho al descanso, cuya realización requiere medidas legislativas y de política pública con participación de los actores sociales. </w:t>
      </w:r>
    </w:p>
    <w:p w14:paraId="1CFE7DE8" w14:textId="77777777" w:rsidR="00470C8B" w:rsidRPr="00470C8B" w:rsidRDefault="00470C8B" w:rsidP="00470C8B">
      <w:pPr>
        <w:spacing w:line="276" w:lineRule="auto"/>
        <w:rPr>
          <w:rFonts w:ascii="Times New Roman" w:hAnsi="Times New Roman" w:cs="Times New Roman"/>
        </w:rPr>
      </w:pPr>
    </w:p>
    <w:p w14:paraId="57EDD084" w14:textId="55F7CBE5" w:rsidR="00470C8B" w:rsidRPr="005D3780" w:rsidRDefault="00470C8B" w:rsidP="00470C8B">
      <w:pPr>
        <w:spacing w:line="276" w:lineRule="auto"/>
        <w:rPr>
          <w:rFonts w:ascii="Times New Roman" w:hAnsi="Times New Roman" w:cs="Times New Roman"/>
          <w:b/>
          <w:bCs/>
        </w:rPr>
      </w:pPr>
      <w:r w:rsidRPr="00470C8B">
        <w:rPr>
          <w:rFonts w:ascii="Times New Roman" w:hAnsi="Times New Roman" w:cs="Times New Roman"/>
        </w:rPr>
        <w:t xml:space="preserve"> </w:t>
      </w:r>
      <w:r w:rsidRPr="005D3780">
        <w:rPr>
          <w:rFonts w:ascii="Times New Roman" w:hAnsi="Times New Roman" w:cs="Times New Roman"/>
          <w:b/>
          <w:bCs/>
        </w:rPr>
        <w:t>I</w:t>
      </w:r>
      <w:r w:rsidR="00BD7FD8">
        <w:rPr>
          <w:rFonts w:ascii="Times New Roman" w:hAnsi="Times New Roman" w:cs="Times New Roman"/>
          <w:b/>
          <w:bCs/>
        </w:rPr>
        <w:t>I</w:t>
      </w:r>
      <w:r w:rsidRPr="005D3780">
        <w:rPr>
          <w:rFonts w:ascii="Times New Roman" w:hAnsi="Times New Roman" w:cs="Times New Roman"/>
          <w:b/>
          <w:bCs/>
        </w:rPr>
        <w:t>I. España: de las 40 horas a la propuesta de 37,5 horas</w:t>
      </w:r>
    </w:p>
    <w:p w14:paraId="3B0ACFA7" w14:textId="483600B4" w:rsidR="000B6B6B" w:rsidRDefault="00470C8B" w:rsidP="00470C8B">
      <w:pPr>
        <w:spacing w:line="276" w:lineRule="auto"/>
        <w:rPr>
          <w:rFonts w:ascii="Times New Roman" w:hAnsi="Times New Roman" w:cs="Times New Roman"/>
        </w:rPr>
      </w:pPr>
      <w:r w:rsidRPr="00470C8B">
        <w:rPr>
          <w:rFonts w:ascii="Times New Roman" w:hAnsi="Times New Roman" w:cs="Times New Roman"/>
        </w:rPr>
        <w:t xml:space="preserve">La reducción de la jornada </w:t>
      </w:r>
      <w:r w:rsidR="005D3780">
        <w:rPr>
          <w:rFonts w:ascii="Times New Roman" w:hAnsi="Times New Roman" w:cs="Times New Roman"/>
        </w:rPr>
        <w:t>para el corriente año</w:t>
      </w:r>
      <w:r w:rsidRPr="00470C8B">
        <w:rPr>
          <w:rFonts w:ascii="Times New Roman" w:hAnsi="Times New Roman" w:cs="Times New Roman"/>
        </w:rPr>
        <w:t xml:space="preserve"> 2025 fue el </w:t>
      </w:r>
      <w:r w:rsidR="00CC36C0">
        <w:rPr>
          <w:rFonts w:ascii="Times New Roman" w:hAnsi="Times New Roman" w:cs="Times New Roman"/>
        </w:rPr>
        <w:t>proyecto</w:t>
      </w:r>
      <w:r w:rsidRPr="00470C8B">
        <w:rPr>
          <w:rFonts w:ascii="Times New Roman" w:hAnsi="Times New Roman" w:cs="Times New Roman"/>
        </w:rPr>
        <w:t xml:space="preserve"> impulsado por el </w:t>
      </w:r>
      <w:r w:rsidR="000B6B6B">
        <w:rPr>
          <w:rFonts w:ascii="Times New Roman" w:hAnsi="Times New Roman" w:cs="Times New Roman"/>
        </w:rPr>
        <w:t>Presidente</w:t>
      </w:r>
      <w:r w:rsidR="002A26E2">
        <w:rPr>
          <w:rFonts w:ascii="Times New Roman" w:hAnsi="Times New Roman" w:cs="Times New Roman"/>
        </w:rPr>
        <w:t xml:space="preserve"> del Gobierno </w:t>
      </w:r>
      <w:r w:rsidRPr="00470C8B">
        <w:rPr>
          <w:rFonts w:ascii="Times New Roman" w:hAnsi="Times New Roman" w:cs="Times New Roman"/>
        </w:rPr>
        <w:t xml:space="preserve">Pedro Sánchez para </w:t>
      </w:r>
      <w:r w:rsidR="00571E32">
        <w:rPr>
          <w:rFonts w:ascii="Times New Roman" w:hAnsi="Times New Roman" w:cs="Times New Roman"/>
        </w:rPr>
        <w:t>baj</w:t>
      </w:r>
      <w:r w:rsidRPr="00470C8B">
        <w:rPr>
          <w:rFonts w:ascii="Times New Roman" w:hAnsi="Times New Roman" w:cs="Times New Roman"/>
        </w:rPr>
        <w:t xml:space="preserve">ar de </w:t>
      </w:r>
      <w:r w:rsidR="00571E32">
        <w:rPr>
          <w:rFonts w:ascii="Times New Roman" w:hAnsi="Times New Roman" w:cs="Times New Roman"/>
        </w:rPr>
        <w:t xml:space="preserve">las </w:t>
      </w:r>
      <w:r w:rsidRPr="00470C8B">
        <w:rPr>
          <w:rFonts w:ascii="Times New Roman" w:hAnsi="Times New Roman" w:cs="Times New Roman"/>
        </w:rPr>
        <w:t>40 a 37,5 horas semanales mediante reforma del Estatuto de los Trabajadores, sin merma salarial, lo que implicaba reducir el cómputo anual aproximado de unas 1.820 a entre 1.712–1.725 horas, ya sea mediante menos minutos diarios o más días libres</w:t>
      </w:r>
      <w:r w:rsidR="00CC36C0">
        <w:rPr>
          <w:rFonts w:ascii="Times New Roman" w:hAnsi="Times New Roman" w:cs="Times New Roman"/>
        </w:rPr>
        <w:t>,</w:t>
      </w:r>
      <w:r w:rsidR="00AF64F9">
        <w:rPr>
          <w:rFonts w:ascii="Times New Roman" w:hAnsi="Times New Roman" w:cs="Times New Roman"/>
        </w:rPr>
        <w:t xml:space="preserve"> como asi también</w:t>
      </w:r>
      <w:r w:rsidR="00AF64F9" w:rsidRPr="00AF64F9">
        <w:t xml:space="preserve"> </w:t>
      </w:r>
      <w:r w:rsidR="00AF64F9" w:rsidRPr="00AF64F9">
        <w:rPr>
          <w:rFonts w:ascii="Times New Roman" w:hAnsi="Times New Roman" w:cs="Times New Roman"/>
        </w:rPr>
        <w:t xml:space="preserve">el registro </w:t>
      </w:r>
      <w:r w:rsidR="00AF64F9">
        <w:rPr>
          <w:rFonts w:ascii="Times New Roman" w:hAnsi="Times New Roman" w:cs="Times New Roman"/>
        </w:rPr>
        <w:t xml:space="preserve">digital </w:t>
      </w:r>
      <w:r w:rsidR="00AF64F9" w:rsidRPr="00AF64F9">
        <w:rPr>
          <w:rFonts w:ascii="Times New Roman" w:hAnsi="Times New Roman" w:cs="Times New Roman"/>
        </w:rPr>
        <w:t xml:space="preserve">de </w:t>
      </w:r>
      <w:r w:rsidR="00AF64F9">
        <w:rPr>
          <w:rFonts w:ascii="Times New Roman" w:hAnsi="Times New Roman" w:cs="Times New Roman"/>
        </w:rPr>
        <w:t xml:space="preserve">la </w:t>
      </w:r>
      <w:r w:rsidR="00AF64F9" w:rsidRPr="00AF64F9">
        <w:rPr>
          <w:rFonts w:ascii="Times New Roman" w:hAnsi="Times New Roman" w:cs="Times New Roman"/>
        </w:rPr>
        <w:t xml:space="preserve">jornada </w:t>
      </w:r>
      <w:r w:rsidR="00AF64F9">
        <w:rPr>
          <w:rFonts w:ascii="Times New Roman" w:hAnsi="Times New Roman" w:cs="Times New Roman"/>
        </w:rPr>
        <w:t>de trabajo y</w:t>
      </w:r>
      <w:r w:rsidR="00AF64F9" w:rsidRPr="00AF64F9">
        <w:rPr>
          <w:rFonts w:ascii="Times New Roman" w:hAnsi="Times New Roman" w:cs="Times New Roman"/>
        </w:rPr>
        <w:t xml:space="preserve"> el derecho a desconexión digital</w:t>
      </w:r>
      <w:r w:rsidR="00AF64F9">
        <w:rPr>
          <w:rFonts w:ascii="Times New Roman" w:hAnsi="Times New Roman" w:cs="Times New Roman"/>
        </w:rPr>
        <w:t>.</w:t>
      </w:r>
      <w:r w:rsidR="0038633A">
        <w:rPr>
          <w:rFonts w:ascii="Times New Roman" w:hAnsi="Times New Roman" w:cs="Times New Roman"/>
        </w:rPr>
        <w:t xml:space="preserve"> </w:t>
      </w:r>
      <w:r w:rsidRPr="00470C8B">
        <w:rPr>
          <w:rFonts w:ascii="Times New Roman" w:hAnsi="Times New Roman" w:cs="Times New Roman"/>
        </w:rPr>
        <w:t xml:space="preserve"> </w:t>
      </w:r>
    </w:p>
    <w:p w14:paraId="594EB186" w14:textId="028549A8" w:rsidR="00FD761E" w:rsidRDefault="00470C8B" w:rsidP="00470C8B">
      <w:pPr>
        <w:spacing w:line="276" w:lineRule="auto"/>
        <w:rPr>
          <w:rFonts w:ascii="Times New Roman" w:hAnsi="Times New Roman" w:cs="Times New Roman"/>
        </w:rPr>
      </w:pPr>
      <w:r w:rsidRPr="00470C8B">
        <w:rPr>
          <w:rFonts w:ascii="Times New Roman" w:hAnsi="Times New Roman" w:cs="Times New Roman"/>
        </w:rPr>
        <w:t>Como antecedentes, en 1976</w:t>
      </w:r>
      <w:r w:rsidR="00AF64F9">
        <w:rPr>
          <w:rFonts w:ascii="Times New Roman" w:hAnsi="Times New Roman" w:cs="Times New Roman"/>
        </w:rPr>
        <w:t xml:space="preserve"> en España</w:t>
      </w:r>
      <w:r w:rsidRPr="00470C8B">
        <w:rPr>
          <w:rFonts w:ascii="Times New Roman" w:hAnsi="Times New Roman" w:cs="Times New Roman"/>
        </w:rPr>
        <w:t xml:space="preserve"> se bajó de 48 a 44 horas y en 1983 se fijó la jornada máxima legal en 40 horas de promedio anual, con mantenimiento de salarios, reforma cuya constitucionalidad confirmó el Tribunal Constitucional en 1990. </w:t>
      </w:r>
      <w:r w:rsidR="00AE6963">
        <w:rPr>
          <w:rFonts w:ascii="Times New Roman" w:hAnsi="Times New Roman" w:cs="Times New Roman"/>
        </w:rPr>
        <w:t xml:space="preserve"> </w:t>
      </w:r>
      <w:r w:rsidRPr="00470C8B">
        <w:rPr>
          <w:rFonts w:ascii="Times New Roman" w:hAnsi="Times New Roman" w:cs="Times New Roman"/>
        </w:rPr>
        <w:t>Aquella reducción generó</w:t>
      </w:r>
      <w:r w:rsidR="00AE6963">
        <w:rPr>
          <w:rFonts w:ascii="Times New Roman" w:hAnsi="Times New Roman" w:cs="Times New Roman"/>
        </w:rPr>
        <w:t xml:space="preserve"> en su momento una</w:t>
      </w:r>
      <w:r w:rsidRPr="00470C8B">
        <w:rPr>
          <w:rFonts w:ascii="Times New Roman" w:hAnsi="Times New Roman" w:cs="Times New Roman"/>
        </w:rPr>
        <w:t xml:space="preserve"> fuerte oposición empresarial (CEOE </w:t>
      </w:r>
      <w:r w:rsidR="004C7805">
        <w:rPr>
          <w:rFonts w:ascii="Times New Roman" w:hAnsi="Times New Roman" w:cs="Times New Roman"/>
        </w:rPr>
        <w:t>-</w:t>
      </w:r>
      <w:r w:rsidR="004C7805" w:rsidRPr="004C7805">
        <w:t xml:space="preserve"> </w:t>
      </w:r>
      <w:r w:rsidR="004C7805" w:rsidRPr="004C7805">
        <w:rPr>
          <w:rFonts w:ascii="Times New Roman" w:hAnsi="Times New Roman" w:cs="Times New Roman"/>
        </w:rPr>
        <w:t>Confederación Española de Organizaciones Empresariales</w:t>
      </w:r>
      <w:r w:rsidR="004C7805">
        <w:rPr>
          <w:rFonts w:ascii="Times New Roman" w:hAnsi="Times New Roman" w:cs="Times New Roman"/>
        </w:rPr>
        <w:t>-</w:t>
      </w:r>
      <w:r w:rsidR="004C7805" w:rsidRPr="004C7805">
        <w:rPr>
          <w:rFonts w:ascii="Times New Roman" w:hAnsi="Times New Roman" w:cs="Times New Roman"/>
        </w:rPr>
        <w:t xml:space="preserve"> </w:t>
      </w:r>
      <w:r w:rsidRPr="00470C8B">
        <w:rPr>
          <w:rFonts w:ascii="Times New Roman" w:hAnsi="Times New Roman" w:cs="Times New Roman"/>
        </w:rPr>
        <w:t xml:space="preserve">y </w:t>
      </w:r>
      <w:r w:rsidR="004C7805">
        <w:rPr>
          <w:rFonts w:ascii="Times New Roman" w:hAnsi="Times New Roman" w:cs="Times New Roman"/>
        </w:rPr>
        <w:t xml:space="preserve">el </w:t>
      </w:r>
      <w:r w:rsidRPr="00470C8B">
        <w:rPr>
          <w:rFonts w:ascii="Times New Roman" w:hAnsi="Times New Roman" w:cs="Times New Roman"/>
        </w:rPr>
        <w:t>sector bancario), pero tras su implantación una mayoría de empresas encuestadas reportó aumentos de productividad por hora</w:t>
      </w:r>
      <w:r w:rsidR="00FD761E">
        <w:rPr>
          <w:rFonts w:ascii="Times New Roman" w:hAnsi="Times New Roman" w:cs="Times New Roman"/>
        </w:rPr>
        <w:t>, lo que sostuvo la reforma</w:t>
      </w:r>
      <w:r w:rsidRPr="00470C8B">
        <w:rPr>
          <w:rFonts w:ascii="Times New Roman" w:hAnsi="Times New Roman" w:cs="Times New Roman"/>
        </w:rPr>
        <w:t xml:space="preserve">. </w:t>
      </w:r>
      <w:r w:rsidR="00FD761E">
        <w:rPr>
          <w:rFonts w:ascii="Times New Roman" w:hAnsi="Times New Roman" w:cs="Times New Roman"/>
        </w:rPr>
        <w:t xml:space="preserve"> </w:t>
      </w:r>
    </w:p>
    <w:p w14:paraId="37F43C1B" w14:textId="635044E7" w:rsidR="00470C8B" w:rsidRPr="00470C8B" w:rsidRDefault="00470C8B" w:rsidP="00470C8B">
      <w:pPr>
        <w:spacing w:line="276" w:lineRule="auto"/>
        <w:rPr>
          <w:rFonts w:ascii="Times New Roman" w:hAnsi="Times New Roman" w:cs="Times New Roman"/>
        </w:rPr>
      </w:pPr>
      <w:r w:rsidRPr="00470C8B">
        <w:rPr>
          <w:rFonts w:ascii="Times New Roman" w:hAnsi="Times New Roman" w:cs="Times New Roman"/>
        </w:rPr>
        <w:t>En los años noventa se planteó la meta de 35 horas (sin éxito), en un contexto comparado donde Francia adoptó 35 horas desde 2000</w:t>
      </w:r>
      <w:r w:rsidR="00D8061C">
        <w:rPr>
          <w:rFonts w:ascii="Times New Roman" w:hAnsi="Times New Roman" w:cs="Times New Roman"/>
        </w:rPr>
        <w:t xml:space="preserve"> </w:t>
      </w:r>
      <w:r w:rsidR="00782D81">
        <w:rPr>
          <w:rFonts w:ascii="Times New Roman" w:hAnsi="Times New Roman" w:cs="Times New Roman"/>
        </w:rPr>
        <w:t xml:space="preserve">bajo el gobierno socialista de </w:t>
      </w:r>
      <w:r w:rsidR="000831F8">
        <w:rPr>
          <w:rFonts w:ascii="Times New Roman" w:hAnsi="Times New Roman" w:cs="Times New Roman"/>
        </w:rPr>
        <w:t>Lionel Jospin</w:t>
      </w:r>
      <w:r w:rsidR="00D8061C" w:rsidRPr="00D8061C">
        <w:rPr>
          <w:rFonts w:ascii="Times New Roman" w:hAnsi="Times New Roman" w:cs="Times New Roman"/>
        </w:rPr>
        <w:t xml:space="preserve">, con excepciones, exenciones y cortapisas, </w:t>
      </w:r>
      <w:r w:rsidR="00D8061C">
        <w:rPr>
          <w:rFonts w:ascii="Times New Roman" w:hAnsi="Times New Roman" w:cs="Times New Roman"/>
        </w:rPr>
        <w:t>e</w:t>
      </w:r>
      <w:r w:rsidRPr="00470C8B">
        <w:rPr>
          <w:rFonts w:ascii="Times New Roman" w:hAnsi="Times New Roman" w:cs="Times New Roman"/>
        </w:rPr>
        <w:t xml:space="preserve"> </w:t>
      </w:r>
      <w:r w:rsidR="00782D81" w:rsidRPr="00782D81">
        <w:rPr>
          <w:rFonts w:ascii="Times New Roman" w:hAnsi="Times New Roman" w:cs="Times New Roman"/>
        </w:rPr>
        <w:t>inicialmente desde una perspectiva de progreso social, pero también inspirada en una lógica de reparto del trabajo</w:t>
      </w:r>
      <w:r w:rsidR="004A4310">
        <w:rPr>
          <w:rFonts w:ascii="Times New Roman" w:hAnsi="Times New Roman" w:cs="Times New Roman"/>
        </w:rPr>
        <w:t xml:space="preserve">, </w:t>
      </w:r>
      <w:r w:rsidRPr="00470C8B">
        <w:rPr>
          <w:rFonts w:ascii="Times New Roman" w:hAnsi="Times New Roman" w:cs="Times New Roman"/>
        </w:rPr>
        <w:t>y en varios países se debatió la semana de cuatro días.</w:t>
      </w:r>
    </w:p>
    <w:p w14:paraId="7AB8D126" w14:textId="77777777" w:rsidR="007959B5" w:rsidRDefault="00470C8B" w:rsidP="00470C8B">
      <w:pPr>
        <w:spacing w:line="276" w:lineRule="auto"/>
        <w:rPr>
          <w:rFonts w:ascii="Times New Roman" w:hAnsi="Times New Roman" w:cs="Times New Roman"/>
        </w:rPr>
      </w:pPr>
      <w:r w:rsidRPr="00470C8B">
        <w:rPr>
          <w:rFonts w:ascii="Times New Roman" w:hAnsi="Times New Roman" w:cs="Times New Roman"/>
        </w:rPr>
        <w:t>Ya en los 2020,</w:t>
      </w:r>
      <w:r w:rsidR="004A4310">
        <w:rPr>
          <w:rFonts w:ascii="Times New Roman" w:hAnsi="Times New Roman" w:cs="Times New Roman"/>
        </w:rPr>
        <w:t xml:space="preserve"> en España,</w:t>
      </w:r>
      <w:r w:rsidRPr="00470C8B">
        <w:rPr>
          <w:rFonts w:ascii="Times New Roman" w:hAnsi="Times New Roman" w:cs="Times New Roman"/>
        </w:rPr>
        <w:t xml:space="preserve"> el Ministerio de Trabajo liderado por Yolanda Díaz (</w:t>
      </w:r>
      <w:r w:rsidR="004A4310">
        <w:rPr>
          <w:rFonts w:ascii="Times New Roman" w:hAnsi="Times New Roman" w:cs="Times New Roman"/>
        </w:rPr>
        <w:t xml:space="preserve">del partido </w:t>
      </w:r>
      <w:r w:rsidRPr="00470C8B">
        <w:rPr>
          <w:rFonts w:ascii="Times New Roman" w:hAnsi="Times New Roman" w:cs="Times New Roman"/>
        </w:rPr>
        <w:t xml:space="preserve">Sumar) situó la reducción en el pacto de gobierno de 2023. </w:t>
      </w:r>
      <w:r w:rsidR="004A4310">
        <w:rPr>
          <w:rFonts w:ascii="Times New Roman" w:hAnsi="Times New Roman" w:cs="Times New Roman"/>
        </w:rPr>
        <w:t xml:space="preserve"> </w:t>
      </w:r>
      <w:r w:rsidRPr="00470C8B">
        <w:rPr>
          <w:rFonts w:ascii="Times New Roman" w:hAnsi="Times New Roman" w:cs="Times New Roman"/>
        </w:rPr>
        <w:t xml:space="preserve">El plan </w:t>
      </w:r>
      <w:r w:rsidR="004A4310">
        <w:rPr>
          <w:rFonts w:ascii="Times New Roman" w:hAnsi="Times New Roman" w:cs="Times New Roman"/>
        </w:rPr>
        <w:t xml:space="preserve">gradual </w:t>
      </w:r>
      <w:r w:rsidRPr="00470C8B">
        <w:rPr>
          <w:rFonts w:ascii="Times New Roman" w:hAnsi="Times New Roman" w:cs="Times New Roman"/>
        </w:rPr>
        <w:t>inicial preveía 38,5 horas en 2024 y 37,5 en 2025;</w:t>
      </w:r>
      <w:r w:rsidR="004A4310">
        <w:rPr>
          <w:rFonts w:ascii="Times New Roman" w:hAnsi="Times New Roman" w:cs="Times New Roman"/>
        </w:rPr>
        <w:t xml:space="preserve"> pero</w:t>
      </w:r>
      <w:r w:rsidRPr="00470C8B">
        <w:rPr>
          <w:rFonts w:ascii="Times New Roman" w:hAnsi="Times New Roman" w:cs="Times New Roman"/>
        </w:rPr>
        <w:t xml:space="preserve"> ante demoras y propuestas de escalonamiento, los sindicatos rechazaron posposiciones y el Ministerio optó por ir directamente a 37,5. </w:t>
      </w:r>
    </w:p>
    <w:p w14:paraId="3DA32766" w14:textId="4161CF79" w:rsidR="00F6554D" w:rsidRDefault="00470C8B" w:rsidP="00470C8B">
      <w:pPr>
        <w:spacing w:line="276" w:lineRule="auto"/>
        <w:rPr>
          <w:rFonts w:ascii="Times New Roman" w:hAnsi="Times New Roman" w:cs="Times New Roman"/>
        </w:rPr>
      </w:pPr>
      <w:r w:rsidRPr="00470C8B">
        <w:rPr>
          <w:rFonts w:ascii="Times New Roman" w:hAnsi="Times New Roman" w:cs="Times New Roman"/>
        </w:rPr>
        <w:t xml:space="preserve">El 20/12/2024 se firmó con CCOO </w:t>
      </w:r>
      <w:r w:rsidR="00FD2724">
        <w:rPr>
          <w:rFonts w:ascii="Times New Roman" w:hAnsi="Times New Roman" w:cs="Times New Roman"/>
        </w:rPr>
        <w:t>(</w:t>
      </w:r>
      <w:r w:rsidR="00FD2724" w:rsidRPr="00FD2724">
        <w:rPr>
          <w:rFonts w:ascii="Times New Roman" w:hAnsi="Times New Roman" w:cs="Times New Roman"/>
        </w:rPr>
        <w:t>Confederación Sindical de Comisiones Obreras</w:t>
      </w:r>
      <w:r w:rsidR="00FD2724">
        <w:rPr>
          <w:rFonts w:ascii="Times New Roman" w:hAnsi="Times New Roman" w:cs="Times New Roman"/>
        </w:rPr>
        <w:t>)</w:t>
      </w:r>
      <w:r w:rsidR="00FD2724" w:rsidRPr="00FD2724">
        <w:rPr>
          <w:rFonts w:ascii="Times New Roman" w:hAnsi="Times New Roman" w:cs="Times New Roman"/>
        </w:rPr>
        <w:t xml:space="preserve"> </w:t>
      </w:r>
      <w:r w:rsidRPr="00470C8B">
        <w:rPr>
          <w:rFonts w:ascii="Times New Roman" w:hAnsi="Times New Roman" w:cs="Times New Roman"/>
        </w:rPr>
        <w:t xml:space="preserve">y UGT </w:t>
      </w:r>
      <w:r w:rsidR="007A6E67">
        <w:rPr>
          <w:rFonts w:ascii="Times New Roman" w:hAnsi="Times New Roman" w:cs="Times New Roman"/>
        </w:rPr>
        <w:t>(</w:t>
      </w:r>
      <w:r w:rsidR="007A6E67" w:rsidRPr="007A6E67">
        <w:rPr>
          <w:rFonts w:ascii="Times New Roman" w:hAnsi="Times New Roman" w:cs="Times New Roman"/>
        </w:rPr>
        <w:t>Unión General de Trabajadoras y Trabajadores</w:t>
      </w:r>
      <w:r w:rsidR="007A6E67">
        <w:rPr>
          <w:rFonts w:ascii="Times New Roman" w:hAnsi="Times New Roman" w:cs="Times New Roman"/>
        </w:rPr>
        <w:t>)</w:t>
      </w:r>
      <w:r w:rsidR="007A6E67" w:rsidRPr="007A6E67">
        <w:rPr>
          <w:rFonts w:ascii="Times New Roman" w:hAnsi="Times New Roman" w:cs="Times New Roman"/>
        </w:rPr>
        <w:t xml:space="preserve"> </w:t>
      </w:r>
      <w:r w:rsidR="00815574">
        <w:rPr>
          <w:rFonts w:ascii="Times New Roman" w:hAnsi="Times New Roman" w:cs="Times New Roman"/>
        </w:rPr>
        <w:t xml:space="preserve">las dos grandes confederaciones sindicales, </w:t>
      </w:r>
      <w:r w:rsidRPr="00470C8B">
        <w:rPr>
          <w:rFonts w:ascii="Times New Roman" w:hAnsi="Times New Roman" w:cs="Times New Roman"/>
        </w:rPr>
        <w:t xml:space="preserve">un Acuerdo </w:t>
      </w:r>
      <w:r w:rsidR="009D03B8">
        <w:rPr>
          <w:rFonts w:ascii="Times New Roman" w:hAnsi="Times New Roman" w:cs="Times New Roman"/>
        </w:rPr>
        <w:t>S</w:t>
      </w:r>
      <w:r w:rsidRPr="00470C8B">
        <w:rPr>
          <w:rFonts w:ascii="Times New Roman" w:hAnsi="Times New Roman" w:cs="Times New Roman"/>
        </w:rPr>
        <w:t xml:space="preserve">ocial para la </w:t>
      </w:r>
      <w:r w:rsidR="009D03B8">
        <w:rPr>
          <w:rFonts w:ascii="Times New Roman" w:hAnsi="Times New Roman" w:cs="Times New Roman"/>
        </w:rPr>
        <w:t>R</w:t>
      </w:r>
      <w:r w:rsidRPr="00470C8B">
        <w:rPr>
          <w:rFonts w:ascii="Times New Roman" w:hAnsi="Times New Roman" w:cs="Times New Roman"/>
        </w:rPr>
        <w:t xml:space="preserve">educción de la </w:t>
      </w:r>
      <w:r w:rsidR="009D03B8">
        <w:rPr>
          <w:rFonts w:ascii="Times New Roman" w:hAnsi="Times New Roman" w:cs="Times New Roman"/>
        </w:rPr>
        <w:t>J</w:t>
      </w:r>
      <w:r w:rsidRPr="00470C8B">
        <w:rPr>
          <w:rFonts w:ascii="Times New Roman" w:hAnsi="Times New Roman" w:cs="Times New Roman"/>
        </w:rPr>
        <w:t xml:space="preserve">ornada; </w:t>
      </w:r>
      <w:r w:rsidR="00F6554D">
        <w:rPr>
          <w:rFonts w:ascii="Times New Roman" w:hAnsi="Times New Roman" w:cs="Times New Roman"/>
        </w:rPr>
        <w:t xml:space="preserve">pero la ya mencionada </w:t>
      </w:r>
      <w:r w:rsidRPr="00470C8B">
        <w:rPr>
          <w:rFonts w:ascii="Times New Roman" w:hAnsi="Times New Roman" w:cs="Times New Roman"/>
        </w:rPr>
        <w:t xml:space="preserve">CEOE y CEPYME </w:t>
      </w:r>
      <w:r w:rsidR="009D79D3">
        <w:rPr>
          <w:rFonts w:ascii="Times New Roman" w:hAnsi="Times New Roman" w:cs="Times New Roman"/>
        </w:rPr>
        <w:t>(</w:t>
      </w:r>
      <w:r w:rsidR="009D79D3" w:rsidRPr="009D79D3">
        <w:rPr>
          <w:rFonts w:ascii="Times New Roman" w:hAnsi="Times New Roman" w:cs="Times New Roman"/>
        </w:rPr>
        <w:t>Confederación Española de la Pequeña y Mediana Empresa</w:t>
      </w:r>
      <w:r w:rsidR="009D79D3">
        <w:rPr>
          <w:rFonts w:ascii="Times New Roman" w:hAnsi="Times New Roman" w:cs="Times New Roman"/>
        </w:rPr>
        <w:t>)</w:t>
      </w:r>
      <w:r w:rsidR="009D79D3" w:rsidRPr="009D79D3">
        <w:rPr>
          <w:rFonts w:ascii="Times New Roman" w:hAnsi="Times New Roman" w:cs="Times New Roman"/>
        </w:rPr>
        <w:t xml:space="preserve"> </w:t>
      </w:r>
      <w:r w:rsidRPr="00470C8B">
        <w:rPr>
          <w:rFonts w:ascii="Times New Roman" w:hAnsi="Times New Roman" w:cs="Times New Roman"/>
        </w:rPr>
        <w:t xml:space="preserve">no lo suscribieron por defender el tratamiento vía convenios sectoriales, aunque participaron en reuniones. </w:t>
      </w:r>
      <w:r w:rsidR="00F6554D">
        <w:rPr>
          <w:rFonts w:ascii="Times New Roman" w:hAnsi="Times New Roman" w:cs="Times New Roman"/>
        </w:rPr>
        <w:t xml:space="preserve"> </w:t>
      </w:r>
    </w:p>
    <w:p w14:paraId="2214901F" w14:textId="7E91E82A" w:rsidR="00C479C3" w:rsidRDefault="00F6554D" w:rsidP="00470C8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Reci</w:t>
      </w:r>
      <w:r w:rsidR="009F4826">
        <w:rPr>
          <w:rFonts w:ascii="Times New Roman" w:hAnsi="Times New Roman" w:cs="Times New Roman"/>
        </w:rPr>
        <w:t>é</w:t>
      </w:r>
      <w:r>
        <w:rPr>
          <w:rFonts w:ascii="Times New Roman" w:hAnsi="Times New Roman" w:cs="Times New Roman"/>
        </w:rPr>
        <w:t>n e</w:t>
      </w:r>
      <w:r w:rsidR="00470C8B" w:rsidRPr="00470C8B">
        <w:rPr>
          <w:rFonts w:ascii="Times New Roman" w:hAnsi="Times New Roman" w:cs="Times New Roman"/>
        </w:rPr>
        <w:t>l 4/2/2025 el Consejo</w:t>
      </w:r>
      <w:r w:rsidR="005B4650">
        <w:rPr>
          <w:rFonts w:ascii="Times New Roman" w:hAnsi="Times New Roman" w:cs="Times New Roman"/>
        </w:rPr>
        <w:t xml:space="preserve"> </w:t>
      </w:r>
      <w:r w:rsidR="00470C8B" w:rsidRPr="00470C8B">
        <w:rPr>
          <w:rFonts w:ascii="Times New Roman" w:hAnsi="Times New Roman" w:cs="Times New Roman"/>
        </w:rPr>
        <w:t>de</w:t>
      </w:r>
      <w:r w:rsidR="005B4650">
        <w:rPr>
          <w:rFonts w:ascii="Times New Roman" w:hAnsi="Times New Roman" w:cs="Times New Roman"/>
        </w:rPr>
        <w:t xml:space="preserve"> </w:t>
      </w:r>
      <w:r w:rsidR="00470C8B" w:rsidRPr="00470C8B">
        <w:rPr>
          <w:rFonts w:ascii="Times New Roman" w:hAnsi="Times New Roman" w:cs="Times New Roman"/>
        </w:rPr>
        <w:t>Ministros</w:t>
      </w:r>
      <w:r w:rsidR="005B4650">
        <w:rPr>
          <w:rFonts w:ascii="Times New Roman" w:hAnsi="Times New Roman" w:cs="Times New Roman"/>
        </w:rPr>
        <w:t xml:space="preserve"> a</w:t>
      </w:r>
      <w:r w:rsidR="00470C8B" w:rsidRPr="00470C8B">
        <w:rPr>
          <w:rFonts w:ascii="Times New Roman" w:hAnsi="Times New Roman" w:cs="Times New Roman"/>
        </w:rPr>
        <w:t xml:space="preserve">probó el anteproyecto; el 6/5/2025 elevó el proyecto a </w:t>
      </w:r>
      <w:r w:rsidR="008A75E6">
        <w:rPr>
          <w:rFonts w:ascii="Times New Roman" w:hAnsi="Times New Roman" w:cs="Times New Roman"/>
        </w:rPr>
        <w:t xml:space="preserve">las </w:t>
      </w:r>
      <w:r w:rsidR="00470C8B" w:rsidRPr="00470C8B">
        <w:rPr>
          <w:rFonts w:ascii="Times New Roman" w:hAnsi="Times New Roman" w:cs="Times New Roman"/>
        </w:rPr>
        <w:t>Cortes</w:t>
      </w:r>
      <w:r w:rsidR="00DD15AE">
        <w:rPr>
          <w:rFonts w:ascii="Times New Roman" w:hAnsi="Times New Roman" w:cs="Times New Roman"/>
        </w:rPr>
        <w:t xml:space="preserve"> Generales -el Parlamento Español</w:t>
      </w:r>
      <w:r w:rsidR="001730C9">
        <w:rPr>
          <w:rFonts w:ascii="Times New Roman" w:hAnsi="Times New Roman" w:cs="Times New Roman"/>
        </w:rPr>
        <w:t>-,</w:t>
      </w:r>
      <w:r w:rsidR="00470C8B" w:rsidRPr="00470C8B">
        <w:rPr>
          <w:rFonts w:ascii="Times New Roman" w:hAnsi="Times New Roman" w:cs="Times New Roman"/>
        </w:rPr>
        <w:t xml:space="preserve"> </w:t>
      </w:r>
      <w:r w:rsidR="008A75E6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ero sin consenso previo con la oposición, </w:t>
      </w:r>
      <w:r w:rsidR="00723CAB">
        <w:rPr>
          <w:rFonts w:ascii="Times New Roman" w:hAnsi="Times New Roman" w:cs="Times New Roman"/>
        </w:rPr>
        <w:t xml:space="preserve">oposición del sector empresario empleador </w:t>
      </w:r>
      <w:r>
        <w:rPr>
          <w:rFonts w:ascii="Times New Roman" w:hAnsi="Times New Roman" w:cs="Times New Roman"/>
        </w:rPr>
        <w:t>y s</w:t>
      </w:r>
      <w:r w:rsidR="00470C8B" w:rsidRPr="00470C8B">
        <w:rPr>
          <w:rFonts w:ascii="Times New Roman" w:hAnsi="Times New Roman" w:cs="Times New Roman"/>
        </w:rPr>
        <w:t xml:space="preserve">in mayoría estable en la </w:t>
      </w:r>
      <w:r w:rsidR="008A75E6">
        <w:rPr>
          <w:rFonts w:ascii="Times New Roman" w:hAnsi="Times New Roman" w:cs="Times New Roman"/>
        </w:rPr>
        <w:t>l</w:t>
      </w:r>
      <w:r w:rsidR="00470C8B" w:rsidRPr="00470C8B">
        <w:rPr>
          <w:rFonts w:ascii="Times New Roman" w:hAnsi="Times New Roman" w:cs="Times New Roman"/>
        </w:rPr>
        <w:t xml:space="preserve">egislatura, el proyecto fue finalmente rechazado </w:t>
      </w:r>
      <w:r w:rsidR="00C95DF8">
        <w:rPr>
          <w:rFonts w:ascii="Times New Roman" w:hAnsi="Times New Roman" w:cs="Times New Roman"/>
        </w:rPr>
        <w:t xml:space="preserve">por ésta </w:t>
      </w:r>
      <w:r w:rsidR="00470C8B" w:rsidRPr="00470C8B">
        <w:rPr>
          <w:rFonts w:ascii="Times New Roman" w:hAnsi="Times New Roman" w:cs="Times New Roman"/>
        </w:rPr>
        <w:t xml:space="preserve">el 10/9/2025. </w:t>
      </w:r>
    </w:p>
    <w:p w14:paraId="7C64C7CB" w14:textId="602D5D40" w:rsidR="00470C8B" w:rsidRDefault="00470C8B" w:rsidP="00470C8B">
      <w:pPr>
        <w:spacing w:line="276" w:lineRule="auto"/>
        <w:rPr>
          <w:rFonts w:ascii="Times New Roman" w:hAnsi="Times New Roman" w:cs="Times New Roman"/>
        </w:rPr>
      </w:pPr>
      <w:r w:rsidRPr="00470C8B">
        <w:rPr>
          <w:rFonts w:ascii="Times New Roman" w:hAnsi="Times New Roman" w:cs="Times New Roman"/>
        </w:rPr>
        <w:lastRenderedPageBreak/>
        <w:t>La reforma</w:t>
      </w:r>
      <w:r w:rsidR="00B45EF4">
        <w:rPr>
          <w:rFonts w:ascii="Times New Roman" w:hAnsi="Times New Roman" w:cs="Times New Roman"/>
        </w:rPr>
        <w:t xml:space="preserve"> en sí</w:t>
      </w:r>
      <w:r w:rsidRPr="00470C8B">
        <w:rPr>
          <w:rFonts w:ascii="Times New Roman" w:hAnsi="Times New Roman" w:cs="Times New Roman"/>
        </w:rPr>
        <w:t xml:space="preserve"> mantenía el tope diario de 8 horas y modificaba el promedio semanal, con reglas de registro horario digital y derecho a la desconexión</w:t>
      </w:r>
      <w:r w:rsidR="00B9314C">
        <w:rPr>
          <w:rFonts w:ascii="Times New Roman" w:hAnsi="Times New Roman" w:cs="Times New Roman"/>
        </w:rPr>
        <w:t>, y l</w:t>
      </w:r>
      <w:r w:rsidRPr="00470C8B">
        <w:rPr>
          <w:rFonts w:ascii="Times New Roman" w:hAnsi="Times New Roman" w:cs="Times New Roman"/>
        </w:rPr>
        <w:t xml:space="preserve">as encuestas </w:t>
      </w:r>
      <w:r w:rsidR="00531168">
        <w:rPr>
          <w:rFonts w:ascii="Times New Roman" w:hAnsi="Times New Roman" w:cs="Times New Roman"/>
        </w:rPr>
        <w:t xml:space="preserve">previas con que contaba el gobierno </w:t>
      </w:r>
      <w:r w:rsidRPr="00470C8B">
        <w:rPr>
          <w:rFonts w:ascii="Times New Roman" w:hAnsi="Times New Roman" w:cs="Times New Roman"/>
        </w:rPr>
        <w:t>de 2024</w:t>
      </w:r>
      <w:r w:rsidR="00531168">
        <w:rPr>
          <w:rFonts w:ascii="Times New Roman" w:hAnsi="Times New Roman" w:cs="Times New Roman"/>
        </w:rPr>
        <w:t>-</w:t>
      </w:r>
      <w:r w:rsidRPr="00470C8B">
        <w:rPr>
          <w:rFonts w:ascii="Times New Roman" w:hAnsi="Times New Roman" w:cs="Times New Roman"/>
        </w:rPr>
        <w:t>2025 mostra</w:t>
      </w:r>
      <w:r w:rsidR="00B9314C">
        <w:rPr>
          <w:rFonts w:ascii="Times New Roman" w:hAnsi="Times New Roman" w:cs="Times New Roman"/>
        </w:rPr>
        <w:t>ban</w:t>
      </w:r>
      <w:r w:rsidRPr="00470C8B">
        <w:rPr>
          <w:rFonts w:ascii="Times New Roman" w:hAnsi="Times New Roman" w:cs="Times New Roman"/>
        </w:rPr>
        <w:t xml:space="preserve"> amplio apoyo social, mayor entre jóvenes y votantes de fuerzas progresistas, </w:t>
      </w:r>
      <w:r w:rsidR="00DB5106">
        <w:rPr>
          <w:rFonts w:ascii="Times New Roman" w:hAnsi="Times New Roman" w:cs="Times New Roman"/>
        </w:rPr>
        <w:t xml:space="preserve">pero en </w:t>
      </w:r>
      <w:r w:rsidR="00E84742">
        <w:rPr>
          <w:rFonts w:ascii="Times New Roman" w:hAnsi="Times New Roman" w:cs="Times New Roman"/>
        </w:rPr>
        <w:t>la vereda de en</w:t>
      </w:r>
      <w:r w:rsidRPr="00470C8B">
        <w:rPr>
          <w:rFonts w:ascii="Times New Roman" w:hAnsi="Times New Roman" w:cs="Times New Roman"/>
        </w:rPr>
        <w:t xml:space="preserve">frente </w:t>
      </w:r>
      <w:r w:rsidR="00E84742">
        <w:rPr>
          <w:rFonts w:ascii="Times New Roman" w:hAnsi="Times New Roman" w:cs="Times New Roman"/>
        </w:rPr>
        <w:t xml:space="preserve">se sostuvo </w:t>
      </w:r>
      <w:r w:rsidRPr="00470C8B">
        <w:rPr>
          <w:rFonts w:ascii="Times New Roman" w:hAnsi="Times New Roman" w:cs="Times New Roman"/>
        </w:rPr>
        <w:t>una crítica empresarial centrada en costes y en la defensa del canal convencional de negociación colectiva</w:t>
      </w:r>
      <w:r w:rsidR="00DB5106">
        <w:rPr>
          <w:rFonts w:ascii="Times New Roman" w:hAnsi="Times New Roman" w:cs="Times New Roman"/>
        </w:rPr>
        <w:t>, y los partidos políticos de la oposición, lo que llevó a sucumbir el intento, al menos por el momento</w:t>
      </w:r>
      <w:r w:rsidR="00270C4F">
        <w:rPr>
          <w:rFonts w:ascii="Times New Roman" w:hAnsi="Times New Roman" w:cs="Times New Roman"/>
        </w:rPr>
        <w:t xml:space="preserve"> por la via parlamentaria</w:t>
      </w:r>
      <w:r w:rsidR="00DB5106">
        <w:rPr>
          <w:rFonts w:ascii="Times New Roman" w:hAnsi="Times New Roman" w:cs="Times New Roman"/>
        </w:rPr>
        <w:t>.</w:t>
      </w:r>
    </w:p>
    <w:p w14:paraId="4DE3031A" w14:textId="0A7B0060" w:rsidR="00E115A8" w:rsidRDefault="00E115A8" w:rsidP="00470C8B">
      <w:pPr>
        <w:spacing w:line="276" w:lineRule="auto"/>
        <w:rPr>
          <w:rFonts w:ascii="Times New Roman" w:hAnsi="Times New Roman" w:cs="Times New Roman"/>
        </w:rPr>
      </w:pPr>
      <w:r w:rsidRPr="00E115A8">
        <w:rPr>
          <w:rFonts w:ascii="Times New Roman" w:hAnsi="Times New Roman" w:cs="Times New Roman"/>
        </w:rPr>
        <w:t xml:space="preserve">En conclusión, </w:t>
      </w:r>
      <w:r w:rsidR="00211BA7">
        <w:rPr>
          <w:rFonts w:ascii="Times New Roman" w:hAnsi="Times New Roman" w:cs="Times New Roman"/>
        </w:rPr>
        <w:t>estos acontecimientos ponen</w:t>
      </w:r>
      <w:r w:rsidR="00A014A5">
        <w:rPr>
          <w:rFonts w:ascii="Times New Roman" w:hAnsi="Times New Roman" w:cs="Times New Roman"/>
        </w:rPr>
        <w:t xml:space="preserve"> en evidencia que en el marco político actual de España </w:t>
      </w:r>
      <w:r w:rsidRPr="00E115A8">
        <w:rPr>
          <w:rFonts w:ascii="Times New Roman" w:hAnsi="Times New Roman" w:cs="Times New Roman"/>
        </w:rPr>
        <w:t xml:space="preserve">la reducción de la jornada </w:t>
      </w:r>
      <w:r w:rsidR="00A014A5">
        <w:rPr>
          <w:rFonts w:ascii="Times New Roman" w:hAnsi="Times New Roman" w:cs="Times New Roman"/>
        </w:rPr>
        <w:t xml:space="preserve">sin afectación salarial </w:t>
      </w:r>
      <w:r w:rsidRPr="00E115A8">
        <w:rPr>
          <w:rFonts w:ascii="Times New Roman" w:hAnsi="Times New Roman" w:cs="Times New Roman"/>
        </w:rPr>
        <w:t xml:space="preserve">solo es viable si nace de un consenso social sólido, precedido por acuerdos parlamentarios que otorguen legitimidad democrática y sustentada en un estudio científico riguroso, transparente y compartido por un amplio espectro de actores, incluidos sindicatos y cámaras empresarias. Sin estas condiciones mínimas de diálogo, evidencia y respaldo institucional, la reforma carece de viabilidad, erosiona la </w:t>
      </w:r>
      <w:r w:rsidR="00A27615">
        <w:rPr>
          <w:rFonts w:ascii="Times New Roman" w:hAnsi="Times New Roman" w:cs="Times New Roman"/>
        </w:rPr>
        <w:t>perdurabilidad</w:t>
      </w:r>
      <w:r w:rsidRPr="00E115A8">
        <w:rPr>
          <w:rFonts w:ascii="Times New Roman" w:hAnsi="Times New Roman" w:cs="Times New Roman"/>
        </w:rPr>
        <w:t xml:space="preserve"> jurídica y puede frustrar los fines protectores que busca alcanzar.</w:t>
      </w:r>
    </w:p>
    <w:p w14:paraId="79C5B43E" w14:textId="77777777" w:rsidR="002C1FB4" w:rsidRPr="00470C8B" w:rsidRDefault="002C1FB4" w:rsidP="00470C8B">
      <w:pPr>
        <w:spacing w:line="276" w:lineRule="auto"/>
        <w:rPr>
          <w:rFonts w:ascii="Times New Roman" w:hAnsi="Times New Roman" w:cs="Times New Roman"/>
        </w:rPr>
      </w:pPr>
    </w:p>
    <w:p w14:paraId="607E4C0B" w14:textId="05F64B5D" w:rsidR="00DC0C56" w:rsidRPr="00BD7FD8" w:rsidRDefault="00470C8B" w:rsidP="00BD7FD8">
      <w:pPr>
        <w:pStyle w:val="Prrafodelista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BD7FD8">
        <w:rPr>
          <w:rFonts w:ascii="Times New Roman" w:hAnsi="Times New Roman" w:cs="Times New Roman"/>
          <w:b/>
          <w:bCs/>
        </w:rPr>
        <w:t xml:space="preserve">América Latina desde la óptica OIT: </w:t>
      </w:r>
      <w:r w:rsidR="00F91F90">
        <w:rPr>
          <w:rFonts w:ascii="Times New Roman" w:hAnsi="Times New Roman" w:cs="Times New Roman"/>
          <w:b/>
          <w:bCs/>
        </w:rPr>
        <w:t xml:space="preserve"> </w:t>
      </w:r>
      <w:r w:rsidRPr="00BD7FD8">
        <w:rPr>
          <w:rFonts w:ascii="Times New Roman" w:hAnsi="Times New Roman" w:cs="Times New Roman"/>
          <w:b/>
          <w:bCs/>
        </w:rPr>
        <w:t>estado de situación y reformas</w:t>
      </w:r>
    </w:p>
    <w:p w14:paraId="5BB84A9F" w14:textId="3531FD22" w:rsidR="00D44B03" w:rsidRPr="00E64719" w:rsidRDefault="00E64719" w:rsidP="00A30DC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Recientemente, m</w:t>
      </w:r>
      <w:r w:rsidR="00252EA3" w:rsidRPr="00E64719">
        <w:rPr>
          <w:rFonts w:ascii="Times New Roman" w:hAnsi="Times New Roman" w:cs="Times New Roman"/>
        </w:rPr>
        <w:t xml:space="preserve">ediante </w:t>
      </w:r>
      <w:r w:rsidR="00D44B03" w:rsidRPr="00E64719">
        <w:rPr>
          <w:rFonts w:ascii="Times New Roman" w:hAnsi="Times New Roman" w:cs="Times New Roman"/>
        </w:rPr>
        <w:t xml:space="preserve">el </w:t>
      </w:r>
      <w:r>
        <w:rPr>
          <w:rFonts w:ascii="Times New Roman" w:hAnsi="Times New Roman" w:cs="Times New Roman"/>
        </w:rPr>
        <w:t>I</w:t>
      </w:r>
      <w:r w:rsidR="00D44B03" w:rsidRPr="00E64719">
        <w:rPr>
          <w:rFonts w:ascii="Times New Roman" w:hAnsi="Times New Roman" w:cs="Times New Roman"/>
        </w:rPr>
        <w:t xml:space="preserve">nforme </w:t>
      </w:r>
      <w:r>
        <w:rPr>
          <w:rFonts w:ascii="Times New Roman" w:hAnsi="Times New Roman" w:cs="Times New Roman"/>
        </w:rPr>
        <w:t>T</w:t>
      </w:r>
      <w:r w:rsidR="00D44B03" w:rsidRPr="00E64719">
        <w:rPr>
          <w:rFonts w:ascii="Times New Roman" w:hAnsi="Times New Roman" w:cs="Times New Roman"/>
        </w:rPr>
        <w:t xml:space="preserve">écnico </w:t>
      </w:r>
      <w:r w:rsidRPr="00E64719">
        <w:rPr>
          <w:rFonts w:ascii="Times New Roman" w:hAnsi="Times New Roman" w:cs="Times New Roman"/>
        </w:rPr>
        <w:t>/</w:t>
      </w:r>
      <w:r w:rsidR="00D44B03" w:rsidRPr="00E64719">
        <w:rPr>
          <w:rFonts w:ascii="Times New Roman" w:hAnsi="Times New Roman" w:cs="Times New Roman"/>
        </w:rPr>
        <w:t>53</w:t>
      </w:r>
      <w:r>
        <w:rPr>
          <w:rFonts w:ascii="Times New Roman" w:hAnsi="Times New Roman" w:cs="Times New Roman"/>
        </w:rPr>
        <w:t>-</w:t>
      </w:r>
      <w:r w:rsidR="00D44B03" w:rsidRPr="00E64719">
        <w:rPr>
          <w:rFonts w:ascii="Times New Roman" w:hAnsi="Times New Roman" w:cs="Times New Roman"/>
        </w:rPr>
        <w:t xml:space="preserve">2025 </w:t>
      </w:r>
      <w:r>
        <w:rPr>
          <w:rFonts w:ascii="Times New Roman" w:hAnsi="Times New Roman" w:cs="Times New Roman"/>
        </w:rPr>
        <w:t xml:space="preserve">sobre </w:t>
      </w:r>
      <w:r w:rsidR="00DC0C56">
        <w:rPr>
          <w:rFonts w:ascii="Times New Roman" w:hAnsi="Times New Roman" w:cs="Times New Roman"/>
        </w:rPr>
        <w:t>“</w:t>
      </w:r>
      <w:r w:rsidR="00D44B03" w:rsidRPr="00D44B03">
        <w:rPr>
          <w:rFonts w:ascii="Times New Roman" w:hAnsi="Times New Roman" w:cs="Times New Roman"/>
        </w:rPr>
        <w:t>Reducción de la jornada laboral: evolución global y</w:t>
      </w:r>
      <w:r w:rsidR="00DC0C56">
        <w:rPr>
          <w:rFonts w:ascii="Times New Roman" w:hAnsi="Times New Roman" w:cs="Times New Roman"/>
        </w:rPr>
        <w:t xml:space="preserve"> </w:t>
      </w:r>
      <w:r w:rsidR="00D44B03" w:rsidRPr="00E64719">
        <w:rPr>
          <w:rFonts w:ascii="Times New Roman" w:hAnsi="Times New Roman" w:cs="Times New Roman"/>
        </w:rPr>
        <w:t>desafíos para América Latina</w:t>
      </w:r>
      <w:r w:rsidR="00DC0C56">
        <w:rPr>
          <w:rFonts w:ascii="Times New Roman" w:hAnsi="Times New Roman" w:cs="Times New Roman"/>
        </w:rPr>
        <w:t>” para la OIT Cono Sur</w:t>
      </w:r>
      <w:r w:rsidR="00A30DCB">
        <w:rPr>
          <w:rFonts w:ascii="Times New Roman" w:hAnsi="Times New Roman" w:cs="Times New Roman"/>
        </w:rPr>
        <w:t xml:space="preserve"> se ha presentado a consideración </w:t>
      </w:r>
      <w:r w:rsidR="00A30DCB" w:rsidRPr="00A30DCB">
        <w:rPr>
          <w:rFonts w:ascii="Times New Roman" w:hAnsi="Times New Roman" w:cs="Times New Roman"/>
        </w:rPr>
        <w:t>un resumen de los estándares internacionales,</w:t>
      </w:r>
      <w:r w:rsidR="00A30DCB">
        <w:rPr>
          <w:rFonts w:ascii="Times New Roman" w:hAnsi="Times New Roman" w:cs="Times New Roman"/>
        </w:rPr>
        <w:t xml:space="preserve"> donde </w:t>
      </w:r>
      <w:r w:rsidR="00A30DCB" w:rsidRPr="00A30DCB">
        <w:rPr>
          <w:rFonts w:ascii="Times New Roman" w:hAnsi="Times New Roman" w:cs="Times New Roman"/>
        </w:rPr>
        <w:t>se analiza la evolución global de la jornada laboral y se revisa los resultados de sus</w:t>
      </w:r>
      <w:r w:rsidR="00A30DCB">
        <w:rPr>
          <w:rFonts w:ascii="Times New Roman" w:hAnsi="Times New Roman" w:cs="Times New Roman"/>
        </w:rPr>
        <w:t xml:space="preserve"> </w:t>
      </w:r>
      <w:r w:rsidR="00A30DCB" w:rsidRPr="00A30DCB">
        <w:rPr>
          <w:rFonts w:ascii="Times New Roman" w:hAnsi="Times New Roman" w:cs="Times New Roman"/>
        </w:rPr>
        <w:t>evaluaciones de impacto.</w:t>
      </w:r>
    </w:p>
    <w:p w14:paraId="0243EE3B" w14:textId="013DD817" w:rsidR="007F7142" w:rsidRDefault="0088174B" w:rsidP="00470C8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 mismo surge que e</w:t>
      </w:r>
      <w:r w:rsidR="00470C8B" w:rsidRPr="00470C8B">
        <w:rPr>
          <w:rFonts w:ascii="Times New Roman" w:hAnsi="Times New Roman" w:cs="Times New Roman"/>
        </w:rPr>
        <w:t>n la región prevalecen límites de 48 horas semanales, con excepciones (40</w:t>
      </w:r>
      <w:r w:rsidR="00EC5614">
        <w:rPr>
          <w:rFonts w:ascii="Times New Roman" w:hAnsi="Times New Roman" w:cs="Times New Roman"/>
        </w:rPr>
        <w:t xml:space="preserve"> a </w:t>
      </w:r>
      <w:r w:rsidR="00470C8B" w:rsidRPr="00470C8B">
        <w:rPr>
          <w:rFonts w:ascii="Times New Roman" w:hAnsi="Times New Roman" w:cs="Times New Roman"/>
        </w:rPr>
        <w:t>44 horas en ciertos países) y con reformas graduales en curso: Chile (</w:t>
      </w:r>
      <w:r w:rsidR="008B28CE">
        <w:rPr>
          <w:rFonts w:ascii="Times New Roman" w:hAnsi="Times New Roman" w:cs="Times New Roman"/>
        </w:rPr>
        <w:t xml:space="preserve">de </w:t>
      </w:r>
      <w:r w:rsidR="00470C8B" w:rsidRPr="00470C8B">
        <w:rPr>
          <w:rFonts w:ascii="Times New Roman" w:hAnsi="Times New Roman" w:cs="Times New Roman"/>
        </w:rPr>
        <w:t>45</w:t>
      </w:r>
      <w:r w:rsidR="008B28CE">
        <w:rPr>
          <w:rFonts w:ascii="Times New Roman" w:hAnsi="Times New Roman" w:cs="Times New Roman"/>
        </w:rPr>
        <w:t xml:space="preserve"> a </w:t>
      </w:r>
      <w:r w:rsidR="00470C8B" w:rsidRPr="00470C8B">
        <w:rPr>
          <w:rFonts w:ascii="Times New Roman" w:hAnsi="Times New Roman" w:cs="Times New Roman"/>
        </w:rPr>
        <w:t>40</w:t>
      </w:r>
      <w:r w:rsidR="008B28CE">
        <w:rPr>
          <w:rFonts w:ascii="Times New Roman" w:hAnsi="Times New Roman" w:cs="Times New Roman"/>
        </w:rPr>
        <w:t>hs.</w:t>
      </w:r>
      <w:r w:rsidR="00470C8B" w:rsidRPr="00470C8B">
        <w:rPr>
          <w:rFonts w:ascii="Times New Roman" w:hAnsi="Times New Roman" w:cs="Times New Roman"/>
        </w:rPr>
        <w:t>) y Colombia (</w:t>
      </w:r>
      <w:r w:rsidR="008B28CE">
        <w:rPr>
          <w:rFonts w:ascii="Times New Roman" w:hAnsi="Times New Roman" w:cs="Times New Roman"/>
        </w:rPr>
        <w:t xml:space="preserve">de </w:t>
      </w:r>
      <w:r w:rsidR="00470C8B" w:rsidRPr="00470C8B">
        <w:rPr>
          <w:rFonts w:ascii="Times New Roman" w:hAnsi="Times New Roman" w:cs="Times New Roman"/>
        </w:rPr>
        <w:t>48</w:t>
      </w:r>
      <w:r w:rsidR="008B28CE">
        <w:rPr>
          <w:rFonts w:ascii="Times New Roman" w:hAnsi="Times New Roman" w:cs="Times New Roman"/>
        </w:rPr>
        <w:t xml:space="preserve"> a </w:t>
      </w:r>
      <w:r w:rsidR="00470C8B" w:rsidRPr="00470C8B">
        <w:rPr>
          <w:rFonts w:ascii="Times New Roman" w:hAnsi="Times New Roman" w:cs="Times New Roman"/>
        </w:rPr>
        <w:t>42</w:t>
      </w:r>
      <w:r w:rsidR="008B28CE">
        <w:rPr>
          <w:rFonts w:ascii="Times New Roman" w:hAnsi="Times New Roman" w:cs="Times New Roman"/>
        </w:rPr>
        <w:t>hs</w:t>
      </w:r>
      <w:r w:rsidR="00470C8B" w:rsidRPr="00470C8B">
        <w:rPr>
          <w:rFonts w:ascii="Times New Roman" w:hAnsi="Times New Roman" w:cs="Times New Roman"/>
        </w:rPr>
        <w:t>)</w:t>
      </w:r>
      <w:r w:rsidR="007F7142">
        <w:rPr>
          <w:rFonts w:ascii="Times New Roman" w:hAnsi="Times New Roman" w:cs="Times New Roman"/>
        </w:rPr>
        <w:t xml:space="preserve">. </w:t>
      </w:r>
    </w:p>
    <w:p w14:paraId="2FD92CA6" w14:textId="77777777" w:rsidR="00B03C52" w:rsidRDefault="007F7142" w:rsidP="00470C8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Pero la OIT advierte que l</w:t>
      </w:r>
      <w:r w:rsidR="00470C8B" w:rsidRPr="00470C8B">
        <w:rPr>
          <w:rFonts w:ascii="Times New Roman" w:hAnsi="Times New Roman" w:cs="Times New Roman"/>
        </w:rPr>
        <w:t xml:space="preserve">a efectividad material de </w:t>
      </w:r>
      <w:r>
        <w:rPr>
          <w:rFonts w:ascii="Times New Roman" w:hAnsi="Times New Roman" w:cs="Times New Roman"/>
        </w:rPr>
        <w:t xml:space="preserve">la reducción de </w:t>
      </w:r>
      <w:r w:rsidR="00470C8B" w:rsidRPr="00470C8B">
        <w:rPr>
          <w:rFonts w:ascii="Times New Roman" w:hAnsi="Times New Roman" w:cs="Times New Roman"/>
        </w:rPr>
        <w:t xml:space="preserve">los topes </w:t>
      </w:r>
      <w:r>
        <w:rPr>
          <w:rFonts w:ascii="Times New Roman" w:hAnsi="Times New Roman" w:cs="Times New Roman"/>
        </w:rPr>
        <w:t xml:space="preserve">máximos </w:t>
      </w:r>
      <w:r w:rsidR="00470C8B" w:rsidRPr="00470C8B">
        <w:rPr>
          <w:rFonts w:ascii="Times New Roman" w:hAnsi="Times New Roman" w:cs="Times New Roman"/>
        </w:rPr>
        <w:t xml:space="preserve">depende de </w:t>
      </w:r>
      <w:r w:rsidR="004C1B7E">
        <w:rPr>
          <w:rFonts w:ascii="Times New Roman" w:hAnsi="Times New Roman" w:cs="Times New Roman"/>
        </w:rPr>
        <w:t xml:space="preserve">distintos factores económicos, sociales e institucionales, como ser </w:t>
      </w:r>
      <w:r w:rsidR="00470C8B" w:rsidRPr="00470C8B">
        <w:rPr>
          <w:rFonts w:ascii="Times New Roman" w:hAnsi="Times New Roman" w:cs="Times New Roman"/>
        </w:rPr>
        <w:t>la capacidad de inspección</w:t>
      </w:r>
      <w:r w:rsidR="004C1B7E">
        <w:rPr>
          <w:rFonts w:ascii="Times New Roman" w:hAnsi="Times New Roman" w:cs="Times New Roman"/>
        </w:rPr>
        <w:t xml:space="preserve"> de trabajo</w:t>
      </w:r>
      <w:r w:rsidR="00470C8B" w:rsidRPr="00470C8B">
        <w:rPr>
          <w:rFonts w:ascii="Times New Roman" w:hAnsi="Times New Roman" w:cs="Times New Roman"/>
        </w:rPr>
        <w:t xml:space="preserve">, el grado de </w:t>
      </w:r>
      <w:r w:rsidR="004C1B7E">
        <w:rPr>
          <w:rFonts w:ascii="Times New Roman" w:hAnsi="Times New Roman" w:cs="Times New Roman"/>
        </w:rPr>
        <w:t>in</w:t>
      </w:r>
      <w:r w:rsidR="00470C8B" w:rsidRPr="00470C8B">
        <w:rPr>
          <w:rFonts w:ascii="Times New Roman" w:hAnsi="Times New Roman" w:cs="Times New Roman"/>
        </w:rPr>
        <w:t xml:space="preserve">formalidad </w:t>
      </w:r>
      <w:r w:rsidR="00B03C52">
        <w:rPr>
          <w:rFonts w:ascii="Times New Roman" w:hAnsi="Times New Roman" w:cs="Times New Roman"/>
        </w:rPr>
        <w:t xml:space="preserve">laboral </w:t>
      </w:r>
      <w:r w:rsidR="00470C8B" w:rsidRPr="00470C8B">
        <w:rPr>
          <w:rFonts w:ascii="Times New Roman" w:hAnsi="Times New Roman" w:cs="Times New Roman"/>
        </w:rPr>
        <w:t xml:space="preserve">y la </w:t>
      </w:r>
      <w:r w:rsidR="00B03C52">
        <w:rPr>
          <w:rFonts w:ascii="Times New Roman" w:hAnsi="Times New Roman" w:cs="Times New Roman"/>
        </w:rPr>
        <w:t xml:space="preserve">previa </w:t>
      </w:r>
      <w:r w:rsidR="00470C8B" w:rsidRPr="00470C8B">
        <w:rPr>
          <w:rFonts w:ascii="Times New Roman" w:hAnsi="Times New Roman" w:cs="Times New Roman"/>
        </w:rPr>
        <w:t xml:space="preserve">negociación colectiva sectorial. </w:t>
      </w:r>
    </w:p>
    <w:p w14:paraId="0A213150" w14:textId="77777777" w:rsidR="0088174B" w:rsidRDefault="00470C8B" w:rsidP="00470C8B">
      <w:pPr>
        <w:spacing w:line="276" w:lineRule="auto"/>
        <w:rPr>
          <w:rFonts w:ascii="Times New Roman" w:hAnsi="Times New Roman" w:cs="Times New Roman"/>
        </w:rPr>
      </w:pPr>
      <w:r w:rsidRPr="00470C8B">
        <w:rPr>
          <w:rFonts w:ascii="Times New Roman" w:hAnsi="Times New Roman" w:cs="Times New Roman"/>
        </w:rPr>
        <w:t>La OIT enfatiza que las reducciones deben ser graduales, dialogadas y acompañadas por políticas complementarias (</w:t>
      </w:r>
      <w:r w:rsidR="00B03C52">
        <w:rPr>
          <w:rFonts w:ascii="Times New Roman" w:hAnsi="Times New Roman" w:cs="Times New Roman"/>
        </w:rPr>
        <w:t xml:space="preserve">como ser los planes de </w:t>
      </w:r>
      <w:r w:rsidRPr="00470C8B">
        <w:rPr>
          <w:rFonts w:ascii="Times New Roman" w:hAnsi="Times New Roman" w:cs="Times New Roman"/>
        </w:rPr>
        <w:t xml:space="preserve">formación, reorganización de turnos, </w:t>
      </w:r>
      <w:r w:rsidR="00B03C52">
        <w:rPr>
          <w:rFonts w:ascii="Times New Roman" w:hAnsi="Times New Roman" w:cs="Times New Roman"/>
        </w:rPr>
        <w:t xml:space="preserve">la </w:t>
      </w:r>
      <w:r w:rsidRPr="00470C8B">
        <w:rPr>
          <w:rFonts w:ascii="Times New Roman" w:hAnsi="Times New Roman" w:cs="Times New Roman"/>
        </w:rPr>
        <w:t>digitalización</w:t>
      </w:r>
      <w:r w:rsidR="00B03C52">
        <w:rPr>
          <w:rFonts w:ascii="Times New Roman" w:hAnsi="Times New Roman" w:cs="Times New Roman"/>
        </w:rPr>
        <w:t xml:space="preserve"> e </w:t>
      </w:r>
      <w:r w:rsidRPr="00470C8B">
        <w:rPr>
          <w:rFonts w:ascii="Times New Roman" w:hAnsi="Times New Roman" w:cs="Times New Roman"/>
        </w:rPr>
        <w:t>innovación</w:t>
      </w:r>
      <w:r w:rsidR="00B03C52">
        <w:rPr>
          <w:rFonts w:ascii="Times New Roman" w:hAnsi="Times New Roman" w:cs="Times New Roman"/>
        </w:rPr>
        <w:t xml:space="preserve"> técnica o tecnológica</w:t>
      </w:r>
      <w:r w:rsidRPr="00470C8B">
        <w:rPr>
          <w:rFonts w:ascii="Times New Roman" w:hAnsi="Times New Roman" w:cs="Times New Roman"/>
        </w:rPr>
        <w:t xml:space="preserve">) para sostener la productividad y evitar desplazamientos </w:t>
      </w:r>
      <w:r w:rsidR="00214C55">
        <w:rPr>
          <w:rFonts w:ascii="Times New Roman" w:hAnsi="Times New Roman" w:cs="Times New Roman"/>
        </w:rPr>
        <w:t xml:space="preserve">de expulsados </w:t>
      </w:r>
      <w:r w:rsidRPr="00470C8B">
        <w:rPr>
          <w:rFonts w:ascii="Times New Roman" w:hAnsi="Times New Roman" w:cs="Times New Roman"/>
        </w:rPr>
        <w:t>hacia la informalidad.</w:t>
      </w:r>
      <w:r w:rsidR="00214C55">
        <w:rPr>
          <w:rFonts w:ascii="Times New Roman" w:hAnsi="Times New Roman" w:cs="Times New Roman"/>
        </w:rPr>
        <w:t xml:space="preserve"> </w:t>
      </w:r>
    </w:p>
    <w:p w14:paraId="5FD40920" w14:textId="3AA67AC9" w:rsidR="00470C8B" w:rsidRPr="00470C8B" w:rsidRDefault="00214C55" w:rsidP="00470C8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 asi que l</w:t>
      </w:r>
      <w:r w:rsidR="00470C8B" w:rsidRPr="00470C8B">
        <w:rPr>
          <w:rFonts w:ascii="Times New Roman" w:hAnsi="Times New Roman" w:cs="Times New Roman"/>
        </w:rPr>
        <w:t xml:space="preserve">os estudios sintetizados señalan </w:t>
      </w:r>
      <w:r w:rsidR="000A101B">
        <w:rPr>
          <w:rFonts w:ascii="Times New Roman" w:hAnsi="Times New Roman" w:cs="Times New Roman"/>
        </w:rPr>
        <w:t>distintos aspectos relacionados con la modificación de la jornada de trabajo en cuanto a</w:t>
      </w:r>
      <w:r w:rsidR="00EC444C">
        <w:rPr>
          <w:rFonts w:ascii="Times New Roman" w:hAnsi="Times New Roman" w:cs="Times New Roman"/>
        </w:rPr>
        <w:t xml:space="preserve"> distintas variables</w:t>
      </w:r>
      <w:r w:rsidR="00470C8B" w:rsidRPr="00470C8B">
        <w:rPr>
          <w:rFonts w:ascii="Times New Roman" w:hAnsi="Times New Roman" w:cs="Times New Roman"/>
        </w:rPr>
        <w:t>:</w:t>
      </w:r>
    </w:p>
    <w:p w14:paraId="646F0656" w14:textId="21EB702D" w:rsidR="00470C8B" w:rsidRPr="00470C8B" w:rsidRDefault="00470C8B" w:rsidP="00470C8B">
      <w:pPr>
        <w:spacing w:line="276" w:lineRule="auto"/>
        <w:rPr>
          <w:rFonts w:ascii="Times New Roman" w:hAnsi="Times New Roman" w:cs="Times New Roman"/>
        </w:rPr>
      </w:pPr>
      <w:r w:rsidRPr="00470C8B">
        <w:rPr>
          <w:rFonts w:ascii="Times New Roman" w:hAnsi="Times New Roman" w:cs="Times New Roman"/>
        </w:rPr>
        <w:t>(a) Bienestar y salud. Reducir cargas horarias altas se asocia con menos fatiga, menos ausentismo y mejoras de conciliación</w:t>
      </w:r>
      <w:r w:rsidR="00EF445C">
        <w:rPr>
          <w:rFonts w:ascii="Times New Roman" w:hAnsi="Times New Roman" w:cs="Times New Roman"/>
        </w:rPr>
        <w:t xml:space="preserve"> trabajo - vida </w:t>
      </w:r>
      <w:r w:rsidR="000A101B">
        <w:rPr>
          <w:rFonts w:ascii="Times New Roman" w:hAnsi="Times New Roman" w:cs="Times New Roman"/>
        </w:rPr>
        <w:t>personal</w:t>
      </w:r>
      <w:r w:rsidRPr="00470C8B">
        <w:rPr>
          <w:rFonts w:ascii="Times New Roman" w:hAnsi="Times New Roman" w:cs="Times New Roman"/>
        </w:rPr>
        <w:t xml:space="preserve">; </w:t>
      </w:r>
      <w:r w:rsidR="000A101B">
        <w:rPr>
          <w:rFonts w:ascii="Times New Roman" w:hAnsi="Times New Roman" w:cs="Times New Roman"/>
        </w:rPr>
        <w:t xml:space="preserve">porque </w:t>
      </w:r>
      <w:r w:rsidRPr="00470C8B">
        <w:rPr>
          <w:rFonts w:ascii="Times New Roman" w:hAnsi="Times New Roman" w:cs="Times New Roman"/>
        </w:rPr>
        <w:t>cuando se exige igual producción en menos tiempo sin rediseño organizativo, puede aumentar el estrés.</w:t>
      </w:r>
    </w:p>
    <w:p w14:paraId="1252F8CC" w14:textId="0CB70800" w:rsidR="00470C8B" w:rsidRPr="00470C8B" w:rsidRDefault="00470C8B" w:rsidP="00470C8B">
      <w:pPr>
        <w:spacing w:line="276" w:lineRule="auto"/>
        <w:rPr>
          <w:rFonts w:ascii="Times New Roman" w:hAnsi="Times New Roman" w:cs="Times New Roman"/>
        </w:rPr>
      </w:pPr>
      <w:r w:rsidRPr="00470C8B">
        <w:rPr>
          <w:rFonts w:ascii="Times New Roman" w:hAnsi="Times New Roman" w:cs="Times New Roman"/>
        </w:rPr>
        <w:lastRenderedPageBreak/>
        <w:t>(b) Productividad. La relación horas-productividad no es lineal (curva en “U” invertida): con jornadas largas, recortar horas puede elevar rendimiento por hora; con jornadas ya moderadas, recortes sin medidas de adaptabilidad pueden afectar costos fijos y coordinación.</w:t>
      </w:r>
    </w:p>
    <w:p w14:paraId="141F5EA3" w14:textId="28CE2D02" w:rsidR="00470C8B" w:rsidRPr="00470C8B" w:rsidRDefault="00470C8B" w:rsidP="00470C8B">
      <w:pPr>
        <w:spacing w:line="276" w:lineRule="auto"/>
        <w:rPr>
          <w:rFonts w:ascii="Times New Roman" w:hAnsi="Times New Roman" w:cs="Times New Roman"/>
        </w:rPr>
      </w:pPr>
      <w:r w:rsidRPr="00470C8B">
        <w:rPr>
          <w:rFonts w:ascii="Times New Roman" w:hAnsi="Times New Roman" w:cs="Times New Roman"/>
        </w:rPr>
        <w:t>(c) Empleo. Con salarios rígidos y sin apoyos, el aumento del costo por hora puede desalentar creación de puestos; con gradualidad y flexibilidad (jornada promedio, bandas horarias, acuerdos colectivos), los efectos tienden a ser nulos o levemente positivos.</w:t>
      </w:r>
    </w:p>
    <w:p w14:paraId="57AA2788" w14:textId="77777777" w:rsidR="00E31F50" w:rsidRDefault="00470C8B" w:rsidP="00470C8B">
      <w:pPr>
        <w:spacing w:line="276" w:lineRule="auto"/>
        <w:rPr>
          <w:rFonts w:ascii="Times New Roman" w:hAnsi="Times New Roman" w:cs="Times New Roman"/>
        </w:rPr>
      </w:pPr>
      <w:r w:rsidRPr="00470C8B">
        <w:rPr>
          <w:rFonts w:ascii="Times New Roman" w:hAnsi="Times New Roman" w:cs="Times New Roman"/>
        </w:rPr>
        <w:t xml:space="preserve">Se destaca </w:t>
      </w:r>
      <w:r w:rsidR="00937B80">
        <w:rPr>
          <w:rFonts w:ascii="Times New Roman" w:hAnsi="Times New Roman" w:cs="Times New Roman"/>
        </w:rPr>
        <w:t xml:space="preserve">también </w:t>
      </w:r>
      <w:r w:rsidRPr="00470C8B">
        <w:rPr>
          <w:rFonts w:ascii="Times New Roman" w:hAnsi="Times New Roman" w:cs="Times New Roman"/>
        </w:rPr>
        <w:t xml:space="preserve">la relevancia de políticas complementarias </w:t>
      </w:r>
      <w:r w:rsidR="0077585B">
        <w:rPr>
          <w:rFonts w:ascii="Times New Roman" w:hAnsi="Times New Roman" w:cs="Times New Roman"/>
        </w:rPr>
        <w:t xml:space="preserve">a la modificación de la jornada de trabajo </w:t>
      </w:r>
      <w:r w:rsidRPr="00470C8B">
        <w:rPr>
          <w:rFonts w:ascii="Times New Roman" w:hAnsi="Times New Roman" w:cs="Times New Roman"/>
        </w:rPr>
        <w:t>(flexibilidad/adaptabilidad y gradualidad) y</w:t>
      </w:r>
      <w:r w:rsidR="0077585B">
        <w:rPr>
          <w:rFonts w:ascii="Times New Roman" w:hAnsi="Times New Roman" w:cs="Times New Roman"/>
        </w:rPr>
        <w:t xml:space="preserve"> la influencia</w:t>
      </w:r>
      <w:r w:rsidRPr="00470C8B">
        <w:rPr>
          <w:rFonts w:ascii="Times New Roman" w:hAnsi="Times New Roman" w:cs="Times New Roman"/>
        </w:rPr>
        <w:t xml:space="preserve"> del contexto macro e institucional para amortiguar costos y potenciar resultados.</w:t>
      </w:r>
      <w:r w:rsidR="0077585B">
        <w:rPr>
          <w:rFonts w:ascii="Times New Roman" w:hAnsi="Times New Roman" w:cs="Times New Roman"/>
        </w:rPr>
        <w:t xml:space="preserve"> </w:t>
      </w:r>
      <w:r w:rsidRPr="00470C8B">
        <w:rPr>
          <w:rFonts w:ascii="Times New Roman" w:hAnsi="Times New Roman" w:cs="Times New Roman"/>
        </w:rPr>
        <w:t xml:space="preserve"> </w:t>
      </w:r>
    </w:p>
    <w:p w14:paraId="1722D754" w14:textId="5C0E5F3A" w:rsidR="00470C8B" w:rsidRDefault="00470C8B" w:rsidP="00470C8B">
      <w:pPr>
        <w:spacing w:line="276" w:lineRule="auto"/>
        <w:rPr>
          <w:rFonts w:ascii="Times New Roman" w:hAnsi="Times New Roman" w:cs="Times New Roman"/>
        </w:rPr>
      </w:pPr>
      <w:r w:rsidRPr="00470C8B">
        <w:rPr>
          <w:rFonts w:ascii="Times New Roman" w:hAnsi="Times New Roman" w:cs="Times New Roman"/>
        </w:rPr>
        <w:t xml:space="preserve">También se reseña </w:t>
      </w:r>
      <w:r w:rsidR="00E31F50">
        <w:rPr>
          <w:rFonts w:ascii="Times New Roman" w:hAnsi="Times New Roman" w:cs="Times New Roman"/>
        </w:rPr>
        <w:t xml:space="preserve">como ejemplo por parte del informe de la OIT </w:t>
      </w:r>
      <w:r w:rsidRPr="00470C8B">
        <w:rPr>
          <w:rFonts w:ascii="Times New Roman" w:hAnsi="Times New Roman" w:cs="Times New Roman"/>
        </w:rPr>
        <w:t xml:space="preserve">el caso francés: la reducción a 35 horas (1998–2000) </w:t>
      </w:r>
      <w:r w:rsidR="00E31F50">
        <w:rPr>
          <w:rFonts w:ascii="Times New Roman" w:hAnsi="Times New Roman" w:cs="Times New Roman"/>
        </w:rPr>
        <w:t xml:space="preserve">que </w:t>
      </w:r>
      <w:r w:rsidRPr="00470C8B">
        <w:rPr>
          <w:rFonts w:ascii="Times New Roman" w:hAnsi="Times New Roman" w:cs="Times New Roman"/>
        </w:rPr>
        <w:t xml:space="preserve">combinó gradualidad, promedios y apoyos estatales condicionados al empleo, con un alto costo fiscal anual; la lección es que el financiamiento público puede neutralizar efectos adversos, pero </w:t>
      </w:r>
      <w:r w:rsidR="00147758">
        <w:rPr>
          <w:rFonts w:ascii="Times New Roman" w:hAnsi="Times New Roman" w:cs="Times New Roman"/>
        </w:rPr>
        <w:t xml:space="preserve">como siempre </w:t>
      </w:r>
      <w:r w:rsidRPr="00470C8B">
        <w:rPr>
          <w:rFonts w:ascii="Times New Roman" w:hAnsi="Times New Roman" w:cs="Times New Roman"/>
        </w:rPr>
        <w:t>su replicabilidad depende de las restricciones presupuestarias nacionales.</w:t>
      </w:r>
    </w:p>
    <w:p w14:paraId="1B974996" w14:textId="1EB06EB6" w:rsidR="005A09F7" w:rsidRDefault="005A09F7" w:rsidP="005A09F7">
      <w:pPr>
        <w:spacing w:line="276" w:lineRule="auto"/>
        <w:rPr>
          <w:rFonts w:ascii="Times New Roman" w:hAnsi="Times New Roman" w:cs="Times New Roman"/>
        </w:rPr>
      </w:pPr>
      <w:r w:rsidRPr="0079358D">
        <w:rPr>
          <w:rFonts w:ascii="Times New Roman" w:hAnsi="Times New Roman" w:cs="Times New Roman"/>
        </w:rPr>
        <w:t xml:space="preserve">Conforme a este marco, </w:t>
      </w:r>
      <w:r w:rsidR="00147758">
        <w:rPr>
          <w:rFonts w:ascii="Times New Roman" w:hAnsi="Times New Roman" w:cs="Times New Roman"/>
        </w:rPr>
        <w:t xml:space="preserve">he de reiterar a lo largo del presente trabajo, </w:t>
      </w:r>
      <w:r w:rsidRPr="0079358D">
        <w:rPr>
          <w:rFonts w:ascii="Times New Roman" w:hAnsi="Times New Roman" w:cs="Times New Roman"/>
        </w:rPr>
        <w:t>sin diálogo tripartito, sin acuerdos colectivos y sin evidencia técnica que respalde la oportunidad y el impacto</w:t>
      </w:r>
      <w:r>
        <w:rPr>
          <w:rFonts w:ascii="Times New Roman" w:hAnsi="Times New Roman" w:cs="Times New Roman"/>
        </w:rPr>
        <w:t xml:space="preserve"> en un país determinado</w:t>
      </w:r>
      <w:r w:rsidRPr="0079358D">
        <w:rPr>
          <w:rFonts w:ascii="Times New Roman" w:hAnsi="Times New Roman" w:cs="Times New Roman"/>
        </w:rPr>
        <w:t>, una reforma de reducción de jornada no satisface las exigencias de los estándares internacionales aplicables.</w:t>
      </w:r>
      <w:r>
        <w:rPr>
          <w:rFonts w:ascii="Times New Roman" w:hAnsi="Times New Roman" w:cs="Times New Roman"/>
        </w:rPr>
        <w:t xml:space="preserve"> </w:t>
      </w:r>
    </w:p>
    <w:p w14:paraId="2EAB6990" w14:textId="77777777" w:rsidR="00470C8B" w:rsidRPr="00470C8B" w:rsidRDefault="00470C8B" w:rsidP="00470C8B">
      <w:pPr>
        <w:spacing w:line="276" w:lineRule="auto"/>
        <w:rPr>
          <w:rFonts w:ascii="Times New Roman" w:hAnsi="Times New Roman" w:cs="Times New Roman"/>
        </w:rPr>
      </w:pPr>
    </w:p>
    <w:p w14:paraId="1A3F99A3" w14:textId="642A255A" w:rsidR="00470C8B" w:rsidRPr="00A41F16" w:rsidRDefault="00470C8B" w:rsidP="00470C8B">
      <w:pPr>
        <w:spacing w:line="276" w:lineRule="auto"/>
        <w:rPr>
          <w:rFonts w:ascii="Times New Roman" w:hAnsi="Times New Roman" w:cs="Times New Roman"/>
          <w:b/>
          <w:bCs/>
        </w:rPr>
      </w:pPr>
      <w:r w:rsidRPr="00470C8B">
        <w:rPr>
          <w:rFonts w:ascii="Times New Roman" w:hAnsi="Times New Roman" w:cs="Times New Roman"/>
        </w:rPr>
        <w:t xml:space="preserve"> </w:t>
      </w:r>
      <w:r w:rsidRPr="00A41F16">
        <w:rPr>
          <w:rFonts w:ascii="Times New Roman" w:hAnsi="Times New Roman" w:cs="Times New Roman"/>
          <w:b/>
          <w:bCs/>
        </w:rPr>
        <w:t xml:space="preserve">V. Puntos de política: claves </w:t>
      </w:r>
      <w:r w:rsidR="00DD5861">
        <w:rPr>
          <w:rFonts w:ascii="Times New Roman" w:hAnsi="Times New Roman" w:cs="Times New Roman"/>
          <w:b/>
          <w:bCs/>
        </w:rPr>
        <w:t xml:space="preserve">necesarias </w:t>
      </w:r>
      <w:r w:rsidRPr="00A41F16">
        <w:rPr>
          <w:rFonts w:ascii="Times New Roman" w:hAnsi="Times New Roman" w:cs="Times New Roman"/>
          <w:b/>
          <w:bCs/>
        </w:rPr>
        <w:t>para un “buen diseño”</w:t>
      </w:r>
      <w:r w:rsidR="00DD5861">
        <w:rPr>
          <w:rFonts w:ascii="Times New Roman" w:hAnsi="Times New Roman" w:cs="Times New Roman"/>
          <w:b/>
          <w:bCs/>
        </w:rPr>
        <w:t xml:space="preserve"> de reducción de la jornada.</w:t>
      </w:r>
    </w:p>
    <w:p w14:paraId="14F5C0EF" w14:textId="7C9C2916" w:rsidR="00470C8B" w:rsidRPr="00470C8B" w:rsidRDefault="00470C8B" w:rsidP="00470C8B">
      <w:pPr>
        <w:spacing w:line="276" w:lineRule="auto"/>
        <w:rPr>
          <w:rFonts w:ascii="Times New Roman" w:hAnsi="Times New Roman" w:cs="Times New Roman"/>
        </w:rPr>
      </w:pPr>
      <w:r w:rsidRPr="00470C8B">
        <w:rPr>
          <w:rFonts w:ascii="Times New Roman" w:hAnsi="Times New Roman" w:cs="Times New Roman"/>
        </w:rPr>
        <w:t>1</w:t>
      </w:r>
      <w:r w:rsidRPr="00A41F16">
        <w:rPr>
          <w:rFonts w:ascii="Times New Roman" w:hAnsi="Times New Roman" w:cs="Times New Roman"/>
          <w:u w:val="single"/>
        </w:rPr>
        <w:t>. Gradualidad suficiente</w:t>
      </w:r>
      <w:r w:rsidR="00BB750C">
        <w:rPr>
          <w:rFonts w:ascii="Times New Roman" w:hAnsi="Times New Roman" w:cs="Times New Roman"/>
        </w:rPr>
        <w:t xml:space="preserve">: </w:t>
      </w:r>
      <w:r w:rsidR="00DD5861">
        <w:rPr>
          <w:rFonts w:ascii="Times New Roman" w:hAnsi="Times New Roman" w:cs="Times New Roman"/>
        </w:rPr>
        <w:t xml:space="preserve">estipular previamente </w:t>
      </w:r>
      <w:r w:rsidRPr="00470C8B">
        <w:rPr>
          <w:rFonts w:ascii="Times New Roman" w:hAnsi="Times New Roman" w:cs="Times New Roman"/>
        </w:rPr>
        <w:t>escalones y plazos realistas.</w:t>
      </w:r>
      <w:r w:rsidR="00214C55" w:rsidRPr="00214C55">
        <w:t xml:space="preserve"> </w:t>
      </w:r>
      <w:r w:rsidR="00214C55">
        <w:t xml:space="preserve"> </w:t>
      </w:r>
      <w:r w:rsidR="00214C55" w:rsidRPr="00214C55">
        <w:rPr>
          <w:rFonts w:ascii="Times New Roman" w:hAnsi="Times New Roman" w:cs="Times New Roman"/>
        </w:rPr>
        <w:t>Significa que la reforma no se apli</w:t>
      </w:r>
      <w:r w:rsidR="00214C55">
        <w:rPr>
          <w:rFonts w:ascii="Times New Roman" w:hAnsi="Times New Roman" w:cs="Times New Roman"/>
        </w:rPr>
        <w:t>que</w:t>
      </w:r>
      <w:r w:rsidR="00214C55" w:rsidRPr="00214C55">
        <w:rPr>
          <w:rFonts w:ascii="Times New Roman" w:hAnsi="Times New Roman" w:cs="Times New Roman"/>
        </w:rPr>
        <w:t xml:space="preserve"> </w:t>
      </w:r>
      <w:r w:rsidR="00077F32">
        <w:rPr>
          <w:rFonts w:ascii="Times New Roman" w:hAnsi="Times New Roman" w:cs="Times New Roman"/>
        </w:rPr>
        <w:t xml:space="preserve">repentinamente, </w:t>
      </w:r>
      <w:r w:rsidR="00214C55" w:rsidRPr="00214C55">
        <w:rPr>
          <w:rFonts w:ascii="Times New Roman" w:hAnsi="Times New Roman" w:cs="Times New Roman"/>
        </w:rPr>
        <w:t>“de golpe”, sino por etapas y con tiempos de implementación alcanzables.</w:t>
      </w:r>
      <w:r w:rsidR="00BF69A9">
        <w:rPr>
          <w:rFonts w:ascii="Times New Roman" w:hAnsi="Times New Roman" w:cs="Times New Roman"/>
        </w:rPr>
        <w:t xml:space="preserve">  Con e</w:t>
      </w:r>
      <w:r w:rsidR="00214C55" w:rsidRPr="00214C55">
        <w:rPr>
          <w:rFonts w:ascii="Times New Roman" w:hAnsi="Times New Roman" w:cs="Times New Roman"/>
        </w:rPr>
        <w:t>scalones</w:t>
      </w:r>
      <w:r w:rsidR="00BF69A9">
        <w:rPr>
          <w:rFonts w:ascii="Times New Roman" w:hAnsi="Times New Roman" w:cs="Times New Roman"/>
        </w:rPr>
        <w:t xml:space="preserve"> o sea </w:t>
      </w:r>
      <w:r w:rsidR="00214C55" w:rsidRPr="00214C55">
        <w:rPr>
          <w:rFonts w:ascii="Times New Roman" w:hAnsi="Times New Roman" w:cs="Times New Roman"/>
        </w:rPr>
        <w:t xml:space="preserve">metas intermedias claras </w:t>
      </w:r>
      <w:r w:rsidR="00BF69A9">
        <w:rPr>
          <w:rFonts w:ascii="Times New Roman" w:hAnsi="Times New Roman" w:cs="Times New Roman"/>
        </w:rPr>
        <w:t>-</w:t>
      </w:r>
      <w:r w:rsidR="00214C55" w:rsidRPr="00214C55">
        <w:rPr>
          <w:rFonts w:ascii="Times New Roman" w:hAnsi="Times New Roman" w:cs="Times New Roman"/>
        </w:rPr>
        <w:t>por ejemplo, bajar de 48</w:t>
      </w:r>
      <w:r w:rsidR="00BF69A9">
        <w:rPr>
          <w:rFonts w:ascii="Times New Roman" w:hAnsi="Times New Roman" w:cs="Times New Roman"/>
        </w:rPr>
        <w:t xml:space="preserve"> a </w:t>
      </w:r>
      <w:r w:rsidR="00214C55" w:rsidRPr="00214C55">
        <w:rPr>
          <w:rFonts w:ascii="Times New Roman" w:hAnsi="Times New Roman" w:cs="Times New Roman"/>
        </w:rPr>
        <w:t>44</w:t>
      </w:r>
      <w:r w:rsidR="00BF69A9">
        <w:rPr>
          <w:rFonts w:ascii="Times New Roman" w:hAnsi="Times New Roman" w:cs="Times New Roman"/>
        </w:rPr>
        <w:t xml:space="preserve">, de allí a </w:t>
      </w:r>
      <w:r w:rsidR="00214C55" w:rsidRPr="00214C55">
        <w:rPr>
          <w:rFonts w:ascii="Times New Roman" w:hAnsi="Times New Roman" w:cs="Times New Roman"/>
        </w:rPr>
        <w:t>42</w:t>
      </w:r>
      <w:r w:rsidR="00BF69A9">
        <w:rPr>
          <w:rFonts w:ascii="Times New Roman" w:hAnsi="Times New Roman" w:cs="Times New Roman"/>
        </w:rPr>
        <w:t xml:space="preserve">, y recién después, en su caso, a </w:t>
      </w:r>
      <w:r w:rsidR="00214C55" w:rsidRPr="00214C55">
        <w:rPr>
          <w:rFonts w:ascii="Times New Roman" w:hAnsi="Times New Roman" w:cs="Times New Roman"/>
        </w:rPr>
        <w:t>40 horas</w:t>
      </w:r>
      <w:r w:rsidR="00BF69A9">
        <w:rPr>
          <w:rFonts w:ascii="Times New Roman" w:hAnsi="Times New Roman" w:cs="Times New Roman"/>
        </w:rPr>
        <w:t>-</w:t>
      </w:r>
      <w:r w:rsidR="00214C55" w:rsidRPr="00214C55">
        <w:rPr>
          <w:rFonts w:ascii="Times New Roman" w:hAnsi="Times New Roman" w:cs="Times New Roman"/>
        </w:rPr>
        <w:t xml:space="preserve"> y</w:t>
      </w:r>
      <w:r w:rsidR="00077F32">
        <w:rPr>
          <w:rFonts w:ascii="Times New Roman" w:hAnsi="Times New Roman" w:cs="Times New Roman"/>
        </w:rPr>
        <w:t>,</w:t>
      </w:r>
      <w:r w:rsidR="00214C55" w:rsidRPr="00214C55">
        <w:rPr>
          <w:rFonts w:ascii="Times New Roman" w:hAnsi="Times New Roman" w:cs="Times New Roman"/>
        </w:rPr>
        <w:t xml:space="preserve"> </w:t>
      </w:r>
      <w:r w:rsidR="00BF69A9">
        <w:rPr>
          <w:rFonts w:ascii="Times New Roman" w:hAnsi="Times New Roman" w:cs="Times New Roman"/>
        </w:rPr>
        <w:t xml:space="preserve">en cuanto a </w:t>
      </w:r>
      <w:r w:rsidR="00214C55" w:rsidRPr="00214C55">
        <w:rPr>
          <w:rFonts w:ascii="Times New Roman" w:hAnsi="Times New Roman" w:cs="Times New Roman"/>
        </w:rPr>
        <w:t xml:space="preserve">“plazos realistas” </w:t>
      </w:r>
      <w:r w:rsidR="00BF69A9">
        <w:rPr>
          <w:rFonts w:ascii="Times New Roman" w:hAnsi="Times New Roman" w:cs="Times New Roman"/>
        </w:rPr>
        <w:t xml:space="preserve">se refiere </w:t>
      </w:r>
      <w:r w:rsidR="00214C55" w:rsidRPr="00214C55">
        <w:rPr>
          <w:rFonts w:ascii="Times New Roman" w:hAnsi="Times New Roman" w:cs="Times New Roman"/>
        </w:rPr>
        <w:t xml:space="preserve">a lapsos suficientes para que empresas, Estado y trabajadores ajusten turnos, dotaciones, costos y organización del trabajo, con evaluación de impacto entre cada </w:t>
      </w:r>
      <w:r w:rsidR="003506A9">
        <w:rPr>
          <w:rFonts w:ascii="Times New Roman" w:hAnsi="Times New Roman" w:cs="Times New Roman"/>
        </w:rPr>
        <w:t>fase (tal el caso chileno)</w:t>
      </w:r>
      <w:r w:rsidR="00214C55" w:rsidRPr="00214C55">
        <w:rPr>
          <w:rFonts w:ascii="Times New Roman" w:hAnsi="Times New Roman" w:cs="Times New Roman"/>
        </w:rPr>
        <w:t xml:space="preserve">. </w:t>
      </w:r>
      <w:r w:rsidR="00BF69A9">
        <w:rPr>
          <w:rFonts w:ascii="Times New Roman" w:hAnsi="Times New Roman" w:cs="Times New Roman"/>
        </w:rPr>
        <w:t xml:space="preserve"> </w:t>
      </w:r>
      <w:r w:rsidR="00214C55" w:rsidRPr="00214C55">
        <w:rPr>
          <w:rFonts w:ascii="Times New Roman" w:hAnsi="Times New Roman" w:cs="Times New Roman"/>
        </w:rPr>
        <w:t xml:space="preserve">En la práctica implica: </w:t>
      </w:r>
      <w:r w:rsidR="0067663C">
        <w:rPr>
          <w:rFonts w:ascii="Times New Roman" w:hAnsi="Times New Roman" w:cs="Times New Roman"/>
        </w:rPr>
        <w:t xml:space="preserve">tener un </w:t>
      </w:r>
      <w:r w:rsidR="00214C55" w:rsidRPr="00214C55">
        <w:rPr>
          <w:rFonts w:ascii="Times New Roman" w:hAnsi="Times New Roman" w:cs="Times New Roman"/>
        </w:rPr>
        <w:t>objetivo final definido, cronograma por tramos, indicadores de seguimiento (</w:t>
      </w:r>
      <w:r w:rsidR="00BF69A9">
        <w:rPr>
          <w:rFonts w:ascii="Times New Roman" w:hAnsi="Times New Roman" w:cs="Times New Roman"/>
        </w:rPr>
        <w:t xml:space="preserve">vr.gr. </w:t>
      </w:r>
      <w:r w:rsidR="00214C55" w:rsidRPr="00214C55">
        <w:rPr>
          <w:rFonts w:ascii="Times New Roman" w:hAnsi="Times New Roman" w:cs="Times New Roman"/>
        </w:rPr>
        <w:t>empleo, productividad, salarios, salud), cláusulas de revisión si cambian las condiciones y, de ser necesario, ritmos diferenciados por sector o tamaño de empresa.</w:t>
      </w:r>
    </w:p>
    <w:p w14:paraId="32F75114" w14:textId="0DE4ECF5" w:rsidR="00470C8B" w:rsidRPr="00470C8B" w:rsidRDefault="00470C8B" w:rsidP="0051073E">
      <w:pPr>
        <w:spacing w:line="276" w:lineRule="auto"/>
        <w:rPr>
          <w:rFonts w:ascii="Times New Roman" w:hAnsi="Times New Roman" w:cs="Times New Roman"/>
        </w:rPr>
      </w:pPr>
      <w:r w:rsidRPr="00470C8B">
        <w:rPr>
          <w:rFonts w:ascii="Times New Roman" w:hAnsi="Times New Roman" w:cs="Times New Roman"/>
        </w:rPr>
        <w:t xml:space="preserve">2. </w:t>
      </w:r>
      <w:r w:rsidRPr="00A41F16">
        <w:rPr>
          <w:rFonts w:ascii="Times New Roman" w:hAnsi="Times New Roman" w:cs="Times New Roman"/>
          <w:u w:val="single"/>
        </w:rPr>
        <w:t>Adaptabilidad interna</w:t>
      </w:r>
      <w:r w:rsidR="00BB750C" w:rsidRPr="00BB750C">
        <w:rPr>
          <w:rFonts w:ascii="Times New Roman" w:hAnsi="Times New Roman" w:cs="Times New Roman"/>
        </w:rPr>
        <w:t xml:space="preserve">: </w:t>
      </w:r>
      <w:r w:rsidR="0067663C">
        <w:rPr>
          <w:rFonts w:ascii="Times New Roman" w:hAnsi="Times New Roman" w:cs="Times New Roman"/>
        </w:rPr>
        <w:t xml:space="preserve">la posibilidad de establecer </w:t>
      </w:r>
      <w:r w:rsidRPr="00BB750C">
        <w:rPr>
          <w:rFonts w:ascii="Times New Roman" w:hAnsi="Times New Roman" w:cs="Times New Roman"/>
        </w:rPr>
        <w:t>promedios mensuales, bandas horarias, acuerdos colectivos, límites diarios y control administrativo.</w:t>
      </w:r>
      <w:r w:rsidR="00B92136" w:rsidRPr="00BB750C">
        <w:rPr>
          <w:rFonts w:ascii="Times New Roman" w:hAnsi="Times New Roman" w:cs="Times New Roman"/>
        </w:rPr>
        <w:t xml:space="preserve">  Es decir, organizar de otro modo cómo se reparten las horas sin superar los topes protectores.</w:t>
      </w:r>
      <w:r w:rsidR="00BB750C">
        <w:rPr>
          <w:rFonts w:ascii="Times New Roman" w:hAnsi="Times New Roman" w:cs="Times New Roman"/>
        </w:rPr>
        <w:t xml:space="preserve"> </w:t>
      </w:r>
      <w:r w:rsidR="00B92136" w:rsidRPr="00BB750C">
        <w:rPr>
          <w:rFonts w:ascii="Times New Roman" w:hAnsi="Times New Roman" w:cs="Times New Roman"/>
        </w:rPr>
        <w:t xml:space="preserve"> </w:t>
      </w:r>
      <w:r w:rsidR="00BB750C" w:rsidRPr="00BB750C">
        <w:rPr>
          <w:rFonts w:ascii="Times New Roman" w:hAnsi="Times New Roman" w:cs="Times New Roman"/>
        </w:rPr>
        <w:t xml:space="preserve"> </w:t>
      </w:r>
      <w:r w:rsidR="00B92136" w:rsidRPr="00BB750C">
        <w:rPr>
          <w:rFonts w:ascii="Times New Roman" w:hAnsi="Times New Roman" w:cs="Times New Roman"/>
        </w:rPr>
        <w:t xml:space="preserve">“Promedios mensuales” significa computar la carga en un período mayor para equilibrar semanas altas y bajas. </w:t>
      </w:r>
      <w:r w:rsidR="007B1436">
        <w:rPr>
          <w:rFonts w:ascii="Times New Roman" w:hAnsi="Times New Roman" w:cs="Times New Roman"/>
        </w:rPr>
        <w:t xml:space="preserve">Por </w:t>
      </w:r>
      <w:r w:rsidR="00B92136" w:rsidRPr="00BB750C">
        <w:rPr>
          <w:rFonts w:ascii="Times New Roman" w:hAnsi="Times New Roman" w:cs="Times New Roman"/>
        </w:rPr>
        <w:t xml:space="preserve">“Bandas horarias” </w:t>
      </w:r>
      <w:r w:rsidR="007B1436">
        <w:rPr>
          <w:rFonts w:ascii="Times New Roman" w:hAnsi="Times New Roman" w:cs="Times New Roman"/>
        </w:rPr>
        <w:t xml:space="preserve">consideramos que </w:t>
      </w:r>
      <w:r w:rsidR="00B92136" w:rsidRPr="00BB750C">
        <w:rPr>
          <w:rFonts w:ascii="Times New Roman" w:hAnsi="Times New Roman" w:cs="Times New Roman"/>
        </w:rPr>
        <w:t xml:space="preserve">son ventanas de inicio y fin dentro de las que cada sector </w:t>
      </w:r>
      <w:r w:rsidR="0041500D">
        <w:rPr>
          <w:rFonts w:ascii="Times New Roman" w:hAnsi="Times New Roman" w:cs="Times New Roman"/>
        </w:rPr>
        <w:t xml:space="preserve">que </w:t>
      </w:r>
      <w:r w:rsidR="00B92136" w:rsidRPr="00BB750C">
        <w:rPr>
          <w:rFonts w:ascii="Times New Roman" w:hAnsi="Times New Roman" w:cs="Times New Roman"/>
        </w:rPr>
        <w:t xml:space="preserve">fija turnos y flexibilidad. </w:t>
      </w:r>
      <w:r w:rsidR="00BB750C" w:rsidRPr="00BB750C">
        <w:rPr>
          <w:rFonts w:ascii="Times New Roman" w:hAnsi="Times New Roman" w:cs="Times New Roman"/>
        </w:rPr>
        <w:t xml:space="preserve"> </w:t>
      </w:r>
      <w:r w:rsidR="00B92136" w:rsidRPr="00BB750C">
        <w:rPr>
          <w:rFonts w:ascii="Times New Roman" w:hAnsi="Times New Roman" w:cs="Times New Roman"/>
        </w:rPr>
        <w:t>“Acuerdos colectivos” es el canal para pactar esa distribución con el sindicato</w:t>
      </w:r>
      <w:r w:rsidR="0041500D">
        <w:rPr>
          <w:rFonts w:ascii="Times New Roman" w:hAnsi="Times New Roman" w:cs="Times New Roman"/>
        </w:rPr>
        <w:t xml:space="preserve"> correspondientes</w:t>
      </w:r>
      <w:r w:rsidR="00B92136" w:rsidRPr="00BB750C">
        <w:rPr>
          <w:rFonts w:ascii="Times New Roman" w:hAnsi="Times New Roman" w:cs="Times New Roman"/>
        </w:rPr>
        <w:t xml:space="preserve">, </w:t>
      </w:r>
      <w:r w:rsidR="0041500D">
        <w:rPr>
          <w:rFonts w:ascii="Times New Roman" w:hAnsi="Times New Roman" w:cs="Times New Roman"/>
        </w:rPr>
        <w:t xml:space="preserve">para ser </w:t>
      </w:r>
      <w:r w:rsidR="00B92136" w:rsidRPr="00BB750C">
        <w:rPr>
          <w:rFonts w:ascii="Times New Roman" w:hAnsi="Times New Roman" w:cs="Times New Roman"/>
        </w:rPr>
        <w:t xml:space="preserve">adaptada </w:t>
      </w:r>
      <w:r w:rsidR="00B92136" w:rsidRPr="00BB750C">
        <w:rPr>
          <w:rFonts w:ascii="Times New Roman" w:hAnsi="Times New Roman" w:cs="Times New Roman"/>
        </w:rPr>
        <w:lastRenderedPageBreak/>
        <w:t xml:space="preserve">a la actividad y al tamaño de empresa. </w:t>
      </w:r>
      <w:r w:rsidR="00BB750C">
        <w:rPr>
          <w:rFonts w:ascii="Times New Roman" w:hAnsi="Times New Roman" w:cs="Times New Roman"/>
        </w:rPr>
        <w:t xml:space="preserve"> </w:t>
      </w:r>
      <w:r w:rsidR="00B92136" w:rsidRPr="00BB750C">
        <w:rPr>
          <w:rFonts w:ascii="Times New Roman" w:hAnsi="Times New Roman" w:cs="Times New Roman"/>
        </w:rPr>
        <w:t xml:space="preserve">“Límites diarios” </w:t>
      </w:r>
      <w:r w:rsidR="0041500D">
        <w:rPr>
          <w:rFonts w:ascii="Times New Roman" w:hAnsi="Times New Roman" w:cs="Times New Roman"/>
        </w:rPr>
        <w:t xml:space="preserve">es </w:t>
      </w:r>
      <w:r w:rsidR="00B92136" w:rsidRPr="00BB750C">
        <w:rPr>
          <w:rFonts w:ascii="Times New Roman" w:hAnsi="Times New Roman" w:cs="Times New Roman"/>
        </w:rPr>
        <w:t>fija</w:t>
      </w:r>
      <w:r w:rsidR="0041500D">
        <w:rPr>
          <w:rFonts w:ascii="Times New Roman" w:hAnsi="Times New Roman" w:cs="Times New Roman"/>
        </w:rPr>
        <w:t>r</w:t>
      </w:r>
      <w:r w:rsidR="00B92136" w:rsidRPr="00BB750C">
        <w:rPr>
          <w:rFonts w:ascii="Times New Roman" w:hAnsi="Times New Roman" w:cs="Times New Roman"/>
        </w:rPr>
        <w:t xml:space="preserve"> un máximo por día y asegura</w:t>
      </w:r>
      <w:r w:rsidR="00C71BBF">
        <w:rPr>
          <w:rFonts w:ascii="Times New Roman" w:hAnsi="Times New Roman" w:cs="Times New Roman"/>
        </w:rPr>
        <w:t>r</w:t>
      </w:r>
      <w:r w:rsidR="00B92136" w:rsidRPr="00BB750C">
        <w:rPr>
          <w:rFonts w:ascii="Times New Roman" w:hAnsi="Times New Roman" w:cs="Times New Roman"/>
        </w:rPr>
        <w:t xml:space="preserve"> pausas y descansos para evitar jornadas excesivas.</w:t>
      </w:r>
      <w:r w:rsidR="00BB750C">
        <w:rPr>
          <w:rFonts w:ascii="Times New Roman" w:hAnsi="Times New Roman" w:cs="Times New Roman"/>
        </w:rPr>
        <w:t xml:space="preserve"> </w:t>
      </w:r>
      <w:r w:rsidR="00B92136" w:rsidRPr="00BB750C">
        <w:rPr>
          <w:rFonts w:ascii="Times New Roman" w:hAnsi="Times New Roman" w:cs="Times New Roman"/>
        </w:rPr>
        <w:t xml:space="preserve"> “Control administrativo” implica registro, auditoría y fiscalización </w:t>
      </w:r>
      <w:r w:rsidR="00C71BBF">
        <w:rPr>
          <w:rFonts w:ascii="Times New Roman" w:hAnsi="Times New Roman" w:cs="Times New Roman"/>
        </w:rPr>
        <w:t xml:space="preserve">activa </w:t>
      </w:r>
      <w:r w:rsidR="00B92136" w:rsidRPr="00BB750C">
        <w:rPr>
          <w:rFonts w:ascii="Times New Roman" w:hAnsi="Times New Roman" w:cs="Times New Roman"/>
        </w:rPr>
        <w:t xml:space="preserve">por la autoridad laboral sobre cronogramas, libros de horas y cumplimiento de topes, </w:t>
      </w:r>
      <w:r w:rsidR="00C71BBF">
        <w:rPr>
          <w:rFonts w:ascii="Times New Roman" w:hAnsi="Times New Roman" w:cs="Times New Roman"/>
        </w:rPr>
        <w:t xml:space="preserve">por </w:t>
      </w:r>
      <w:r w:rsidR="0051073E">
        <w:rPr>
          <w:rFonts w:ascii="Times New Roman" w:hAnsi="Times New Roman" w:cs="Times New Roman"/>
        </w:rPr>
        <w:t>ejemplo,</w:t>
      </w:r>
      <w:r w:rsidR="00C71BBF">
        <w:rPr>
          <w:rFonts w:ascii="Times New Roman" w:hAnsi="Times New Roman" w:cs="Times New Roman"/>
        </w:rPr>
        <w:t xml:space="preserve"> mediante el sistema digital de registro, </w:t>
      </w:r>
      <w:r w:rsidR="00B92136" w:rsidRPr="00BB750C">
        <w:rPr>
          <w:rFonts w:ascii="Times New Roman" w:hAnsi="Times New Roman" w:cs="Times New Roman"/>
        </w:rPr>
        <w:t xml:space="preserve">con </w:t>
      </w:r>
      <w:r w:rsidR="00C71BBF">
        <w:rPr>
          <w:rFonts w:ascii="Times New Roman" w:hAnsi="Times New Roman" w:cs="Times New Roman"/>
        </w:rPr>
        <w:t xml:space="preserve">aplicación de advertencias claras y posteriores </w:t>
      </w:r>
      <w:r w:rsidR="00B92136" w:rsidRPr="00BB750C">
        <w:rPr>
          <w:rFonts w:ascii="Times New Roman" w:hAnsi="Times New Roman" w:cs="Times New Roman"/>
        </w:rPr>
        <w:t>sanciones si se vulneran derechos como el descanso semanal, el pago de extras o la irrenunciabilidad salarial.</w:t>
      </w:r>
      <w:r w:rsidR="0034682A">
        <w:rPr>
          <w:rFonts w:ascii="Times New Roman" w:hAnsi="Times New Roman" w:cs="Times New Roman"/>
        </w:rPr>
        <w:t xml:space="preserve"> </w:t>
      </w:r>
      <w:r w:rsidR="00B92136" w:rsidRPr="00BB750C">
        <w:rPr>
          <w:rFonts w:ascii="Times New Roman" w:hAnsi="Times New Roman" w:cs="Times New Roman"/>
        </w:rPr>
        <w:t xml:space="preserve"> En síntesis, es flexibilidad con resguardos: se adapta la organización interna sin desproteger salud, salario y previsibilidad del tiempo de trabajo.</w:t>
      </w:r>
    </w:p>
    <w:p w14:paraId="3F0D984A" w14:textId="50EB4AA3" w:rsidR="000A7E81" w:rsidRDefault="00470C8B" w:rsidP="000A7E81">
      <w:pPr>
        <w:tabs>
          <w:tab w:val="num" w:pos="720"/>
        </w:tabs>
        <w:spacing w:line="276" w:lineRule="auto"/>
        <w:rPr>
          <w:rFonts w:ascii="Times New Roman" w:hAnsi="Times New Roman" w:cs="Times New Roman"/>
        </w:rPr>
      </w:pPr>
      <w:r w:rsidRPr="00AD7613">
        <w:rPr>
          <w:rFonts w:ascii="Times New Roman" w:hAnsi="Times New Roman" w:cs="Times New Roman"/>
        </w:rPr>
        <w:t xml:space="preserve">3. </w:t>
      </w:r>
      <w:r w:rsidRPr="00A41F16">
        <w:rPr>
          <w:rFonts w:ascii="Times New Roman" w:hAnsi="Times New Roman" w:cs="Times New Roman"/>
          <w:u w:val="single"/>
        </w:rPr>
        <w:t>Heterogeneidad sectorial</w:t>
      </w:r>
      <w:r w:rsidR="00AD7613" w:rsidRPr="00AD7613">
        <w:rPr>
          <w:rFonts w:ascii="Times New Roman" w:hAnsi="Times New Roman" w:cs="Times New Roman"/>
        </w:rPr>
        <w:t>:</w:t>
      </w:r>
      <w:r w:rsidRPr="00AD7613">
        <w:rPr>
          <w:rFonts w:ascii="Times New Roman" w:hAnsi="Times New Roman" w:cs="Times New Roman"/>
        </w:rPr>
        <w:t xml:space="preserve"> </w:t>
      </w:r>
      <w:r w:rsidR="00F25F5C">
        <w:rPr>
          <w:rFonts w:ascii="Times New Roman" w:hAnsi="Times New Roman" w:cs="Times New Roman"/>
        </w:rPr>
        <w:t xml:space="preserve">considerar lo que naturalmente se puede presentar como </w:t>
      </w:r>
      <w:r w:rsidRPr="00AD7613">
        <w:rPr>
          <w:rFonts w:ascii="Times New Roman" w:hAnsi="Times New Roman" w:cs="Times New Roman"/>
        </w:rPr>
        <w:t xml:space="preserve">picos de demanda, </w:t>
      </w:r>
      <w:r w:rsidR="00F25F5C">
        <w:rPr>
          <w:rFonts w:ascii="Times New Roman" w:hAnsi="Times New Roman" w:cs="Times New Roman"/>
        </w:rPr>
        <w:t xml:space="preserve">variedad de </w:t>
      </w:r>
      <w:r w:rsidRPr="00AD7613">
        <w:rPr>
          <w:rFonts w:ascii="Times New Roman" w:hAnsi="Times New Roman" w:cs="Times New Roman"/>
        </w:rPr>
        <w:t xml:space="preserve">turnos, </w:t>
      </w:r>
      <w:r w:rsidR="00F25F5C">
        <w:rPr>
          <w:rFonts w:ascii="Times New Roman" w:hAnsi="Times New Roman" w:cs="Times New Roman"/>
        </w:rPr>
        <w:t xml:space="preserve">o </w:t>
      </w:r>
      <w:r w:rsidRPr="00AD7613">
        <w:rPr>
          <w:rFonts w:ascii="Times New Roman" w:hAnsi="Times New Roman" w:cs="Times New Roman"/>
        </w:rPr>
        <w:t xml:space="preserve">servicios </w:t>
      </w:r>
      <w:r w:rsidR="00AD7613" w:rsidRPr="00AD7613">
        <w:rPr>
          <w:rFonts w:ascii="Times New Roman" w:hAnsi="Times New Roman" w:cs="Times New Roman"/>
        </w:rPr>
        <w:t xml:space="preserve">continuos. </w:t>
      </w:r>
      <w:r w:rsidR="00F25F5C">
        <w:rPr>
          <w:rFonts w:ascii="Times New Roman" w:hAnsi="Times New Roman" w:cs="Times New Roman"/>
        </w:rPr>
        <w:t>Porque a</w:t>
      </w:r>
      <w:r w:rsidR="00AD7613" w:rsidRPr="00AD7613">
        <w:rPr>
          <w:rFonts w:ascii="Times New Roman" w:hAnsi="Times New Roman" w:cs="Times New Roman"/>
        </w:rPr>
        <w:t>l reducir la jornada, no todos los sectores pueden aplicar el mismo molde. Cada actividad tiene necesidades distintas:</w:t>
      </w:r>
      <w:r w:rsidR="00B92BB1">
        <w:rPr>
          <w:rFonts w:ascii="Times New Roman" w:hAnsi="Times New Roman" w:cs="Times New Roman"/>
        </w:rPr>
        <w:t xml:space="preserve"> </w:t>
      </w:r>
    </w:p>
    <w:p w14:paraId="753F1D47" w14:textId="1029F91C" w:rsidR="000A7E81" w:rsidRDefault="00B92BB1" w:rsidP="000A7E81">
      <w:pPr>
        <w:tabs>
          <w:tab w:val="num" w:pos="720"/>
        </w:tabs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D7613" w:rsidRPr="00AD7613">
        <w:rPr>
          <w:rFonts w:ascii="Times New Roman" w:hAnsi="Times New Roman" w:cs="Times New Roman"/>
        </w:rPr>
        <w:t xml:space="preserve">Picos de demanda: hay rubros con estacionalidad u horas </w:t>
      </w:r>
      <w:r w:rsidR="000A7E81">
        <w:rPr>
          <w:rFonts w:ascii="Times New Roman" w:hAnsi="Times New Roman" w:cs="Times New Roman"/>
        </w:rPr>
        <w:t xml:space="preserve">pico </w:t>
      </w:r>
      <w:r>
        <w:rPr>
          <w:rFonts w:ascii="Times New Roman" w:hAnsi="Times New Roman" w:cs="Times New Roman"/>
        </w:rPr>
        <w:t>(</w:t>
      </w:r>
      <w:r w:rsidR="00AD7613" w:rsidRPr="00AD7613">
        <w:rPr>
          <w:rFonts w:ascii="Times New Roman" w:hAnsi="Times New Roman" w:cs="Times New Roman"/>
        </w:rPr>
        <w:t>turismo, comercio en fechas especiales, agro, logística</w:t>
      </w:r>
      <w:r>
        <w:rPr>
          <w:rFonts w:ascii="Times New Roman" w:hAnsi="Times New Roman" w:cs="Times New Roman"/>
        </w:rPr>
        <w:t>)</w:t>
      </w:r>
      <w:r w:rsidR="00AD7613" w:rsidRPr="00AD7613">
        <w:rPr>
          <w:rFonts w:ascii="Times New Roman" w:hAnsi="Times New Roman" w:cs="Times New Roman"/>
        </w:rPr>
        <w:t xml:space="preserve"> donde conviene promediar horas en períodos más largos y reforzar dotaciones en los picos, sin superar topes ni afectar descansos</w:t>
      </w:r>
      <w:r>
        <w:rPr>
          <w:rFonts w:ascii="Times New Roman" w:hAnsi="Times New Roman" w:cs="Times New Roman"/>
        </w:rPr>
        <w:t xml:space="preserve">; </w:t>
      </w:r>
    </w:p>
    <w:p w14:paraId="3F39E113" w14:textId="77777777" w:rsidR="000A7E81" w:rsidRDefault="00B92BB1" w:rsidP="000A7E81">
      <w:pPr>
        <w:tabs>
          <w:tab w:val="num" w:pos="720"/>
        </w:tabs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D7613" w:rsidRPr="00AD7613">
        <w:rPr>
          <w:rFonts w:ascii="Times New Roman" w:hAnsi="Times New Roman" w:cs="Times New Roman"/>
        </w:rPr>
        <w:t>Turnos: en industrias y servicios con trabajo por turnos, la reducción exige rediseñar la rotación y la duración de cada turno, posiblemente sumar “cuadrillas”, respetar límites diarios y pausas, y ajustar pluses (nocturnidad, insalubridad)</w:t>
      </w:r>
      <w:r w:rsidR="000A7E81">
        <w:rPr>
          <w:rFonts w:ascii="Times New Roman" w:hAnsi="Times New Roman" w:cs="Times New Roman"/>
        </w:rPr>
        <w:t xml:space="preserve">; </w:t>
      </w:r>
    </w:p>
    <w:p w14:paraId="0B34DBA8" w14:textId="11532EDF" w:rsidR="00AD7613" w:rsidRPr="00AD7613" w:rsidRDefault="000A7E81" w:rsidP="000A7E81">
      <w:pPr>
        <w:tabs>
          <w:tab w:val="num" w:pos="720"/>
        </w:tabs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D7613" w:rsidRPr="00AD7613">
        <w:rPr>
          <w:rFonts w:ascii="Times New Roman" w:hAnsi="Times New Roman" w:cs="Times New Roman"/>
        </w:rPr>
        <w:t xml:space="preserve">Servicios continuos: actividades 24/7 </w:t>
      </w:r>
      <w:r>
        <w:rPr>
          <w:rFonts w:ascii="Times New Roman" w:hAnsi="Times New Roman" w:cs="Times New Roman"/>
        </w:rPr>
        <w:t>-</w:t>
      </w:r>
      <w:r w:rsidR="00AD7613" w:rsidRPr="00AD7613">
        <w:rPr>
          <w:rFonts w:ascii="Times New Roman" w:hAnsi="Times New Roman" w:cs="Times New Roman"/>
        </w:rPr>
        <w:t>salud, energía, transporte, data centers, seguridad</w:t>
      </w:r>
      <w:r>
        <w:rPr>
          <w:rFonts w:ascii="Times New Roman" w:hAnsi="Times New Roman" w:cs="Times New Roman"/>
        </w:rPr>
        <w:t>-</w:t>
      </w:r>
      <w:r w:rsidR="00AD7613" w:rsidRPr="00AD7613">
        <w:rPr>
          <w:rFonts w:ascii="Times New Roman" w:hAnsi="Times New Roman" w:cs="Times New Roman"/>
        </w:rPr>
        <w:t xml:space="preserve"> no pueden interrumpirse; requieren esquemas de cobertura permanente con más relevos, controles de fatiga y previsión de guardias.</w:t>
      </w:r>
    </w:p>
    <w:p w14:paraId="05DB6399" w14:textId="77777777" w:rsidR="00AD7613" w:rsidRPr="00AD7613" w:rsidRDefault="00AD7613" w:rsidP="00AD7613">
      <w:pPr>
        <w:spacing w:line="276" w:lineRule="auto"/>
        <w:rPr>
          <w:rFonts w:ascii="Times New Roman" w:hAnsi="Times New Roman" w:cs="Times New Roman"/>
        </w:rPr>
      </w:pPr>
      <w:r w:rsidRPr="00AD7613">
        <w:rPr>
          <w:rFonts w:ascii="Times New Roman" w:hAnsi="Times New Roman" w:cs="Times New Roman"/>
        </w:rPr>
        <w:t>En síntesis, “heterogeneidad sectorial” recuerda que la baja de horas debe adaptarse por actividad, mediante acuerdos colectivos y herramientas como promedios, bandas horarias y límites claros, para sostener la producción y la calidad del servicio sin sacrificar salud, salario ni descanso.</w:t>
      </w:r>
    </w:p>
    <w:p w14:paraId="26D0B815" w14:textId="33D260FF" w:rsidR="00E67B07" w:rsidRDefault="00470C8B" w:rsidP="00060C45">
      <w:pPr>
        <w:spacing w:line="276" w:lineRule="auto"/>
        <w:rPr>
          <w:rFonts w:ascii="Times New Roman" w:hAnsi="Times New Roman" w:cs="Times New Roman"/>
        </w:rPr>
      </w:pPr>
      <w:r w:rsidRPr="00005033">
        <w:rPr>
          <w:rFonts w:ascii="Times New Roman" w:hAnsi="Times New Roman" w:cs="Times New Roman"/>
          <w:i/>
          <w:iCs/>
          <w:u w:val="single"/>
        </w:rPr>
        <w:t xml:space="preserve">4. </w:t>
      </w:r>
      <w:r w:rsidR="007D4F96" w:rsidRPr="00005033">
        <w:rPr>
          <w:rFonts w:ascii="Times New Roman" w:hAnsi="Times New Roman" w:cs="Times New Roman"/>
          <w:i/>
          <w:iCs/>
          <w:u w:val="single"/>
        </w:rPr>
        <w:t>Mayor p</w:t>
      </w:r>
      <w:r w:rsidRPr="00005033">
        <w:rPr>
          <w:rFonts w:ascii="Times New Roman" w:hAnsi="Times New Roman" w:cs="Times New Roman"/>
          <w:i/>
          <w:iCs/>
          <w:u w:val="single"/>
        </w:rPr>
        <w:t>roductividad</w:t>
      </w:r>
      <w:r w:rsidR="00060C45">
        <w:rPr>
          <w:rFonts w:ascii="Times New Roman" w:hAnsi="Times New Roman" w:cs="Times New Roman"/>
        </w:rPr>
        <w:t xml:space="preserve">: </w:t>
      </w:r>
      <w:r w:rsidR="00381B1D">
        <w:rPr>
          <w:rFonts w:ascii="Times New Roman" w:hAnsi="Times New Roman" w:cs="Times New Roman"/>
        </w:rPr>
        <w:t xml:space="preserve">puede llevarse a cabo con la implementación de distintas medidas, como ser la </w:t>
      </w:r>
      <w:r w:rsidRPr="00470C8B">
        <w:rPr>
          <w:rFonts w:ascii="Times New Roman" w:hAnsi="Times New Roman" w:cs="Times New Roman"/>
        </w:rPr>
        <w:t xml:space="preserve">simplificación administrativa, </w:t>
      </w:r>
      <w:r w:rsidR="00245F40">
        <w:rPr>
          <w:rFonts w:ascii="Times New Roman" w:hAnsi="Times New Roman" w:cs="Times New Roman"/>
        </w:rPr>
        <w:t xml:space="preserve">aplicación de nuevas tecnologías, </w:t>
      </w:r>
      <w:r w:rsidR="00381B1D">
        <w:rPr>
          <w:rFonts w:ascii="Times New Roman" w:hAnsi="Times New Roman" w:cs="Times New Roman"/>
        </w:rPr>
        <w:t xml:space="preserve">la </w:t>
      </w:r>
      <w:r w:rsidRPr="00470C8B">
        <w:rPr>
          <w:rFonts w:ascii="Times New Roman" w:hAnsi="Times New Roman" w:cs="Times New Roman"/>
        </w:rPr>
        <w:t>digitalización</w:t>
      </w:r>
      <w:r w:rsidR="00245F40">
        <w:rPr>
          <w:rFonts w:ascii="Times New Roman" w:hAnsi="Times New Roman" w:cs="Times New Roman"/>
        </w:rPr>
        <w:t xml:space="preserve"> expansiva</w:t>
      </w:r>
      <w:r w:rsidRPr="00470C8B">
        <w:rPr>
          <w:rFonts w:ascii="Times New Roman" w:hAnsi="Times New Roman" w:cs="Times New Roman"/>
        </w:rPr>
        <w:t xml:space="preserve">, </w:t>
      </w:r>
      <w:r w:rsidR="00245F40">
        <w:rPr>
          <w:rFonts w:ascii="Times New Roman" w:hAnsi="Times New Roman" w:cs="Times New Roman"/>
        </w:rPr>
        <w:t xml:space="preserve">la </w:t>
      </w:r>
      <w:r w:rsidRPr="00470C8B">
        <w:rPr>
          <w:rFonts w:ascii="Times New Roman" w:hAnsi="Times New Roman" w:cs="Times New Roman"/>
        </w:rPr>
        <w:t xml:space="preserve">reorganización de flujos, </w:t>
      </w:r>
      <w:r w:rsidR="00245F40">
        <w:rPr>
          <w:rFonts w:ascii="Times New Roman" w:hAnsi="Times New Roman" w:cs="Times New Roman"/>
        </w:rPr>
        <w:t xml:space="preserve">la </w:t>
      </w:r>
      <w:r w:rsidRPr="00470C8B">
        <w:rPr>
          <w:rFonts w:ascii="Times New Roman" w:hAnsi="Times New Roman" w:cs="Times New Roman"/>
        </w:rPr>
        <w:t>formación</w:t>
      </w:r>
      <w:r w:rsidR="00245F40">
        <w:rPr>
          <w:rFonts w:ascii="Times New Roman" w:hAnsi="Times New Roman" w:cs="Times New Roman"/>
        </w:rPr>
        <w:t xml:space="preserve">, capacitación </w:t>
      </w:r>
      <w:r w:rsidR="00245F40" w:rsidRPr="00470C8B">
        <w:rPr>
          <w:rFonts w:ascii="Times New Roman" w:hAnsi="Times New Roman" w:cs="Times New Roman"/>
        </w:rPr>
        <w:t>y</w:t>
      </w:r>
      <w:r w:rsidRPr="00470C8B">
        <w:rPr>
          <w:rFonts w:ascii="Times New Roman" w:hAnsi="Times New Roman" w:cs="Times New Roman"/>
        </w:rPr>
        <w:t xml:space="preserve"> reconversión</w:t>
      </w:r>
      <w:r w:rsidR="00245F40">
        <w:rPr>
          <w:rFonts w:ascii="Times New Roman" w:hAnsi="Times New Roman" w:cs="Times New Roman"/>
        </w:rPr>
        <w:t xml:space="preserve"> laboral</w:t>
      </w:r>
      <w:r w:rsidR="00060C45">
        <w:rPr>
          <w:rFonts w:ascii="Times New Roman" w:hAnsi="Times New Roman" w:cs="Times New Roman"/>
        </w:rPr>
        <w:t xml:space="preserve">.  </w:t>
      </w:r>
      <w:r w:rsidR="00384659">
        <w:rPr>
          <w:rFonts w:ascii="Times New Roman" w:hAnsi="Times New Roman" w:cs="Times New Roman"/>
        </w:rPr>
        <w:t xml:space="preserve">Es decir que </w:t>
      </w:r>
      <w:r w:rsidR="00060C45" w:rsidRPr="00060C45">
        <w:rPr>
          <w:rFonts w:ascii="Times New Roman" w:hAnsi="Times New Roman" w:cs="Times New Roman"/>
        </w:rPr>
        <w:t xml:space="preserve">la baja de horas solo cierra </w:t>
      </w:r>
      <w:r w:rsidR="00384659">
        <w:rPr>
          <w:rFonts w:ascii="Times New Roman" w:hAnsi="Times New Roman" w:cs="Times New Roman"/>
        </w:rPr>
        <w:t xml:space="preserve">en la mayoría de las actividades </w:t>
      </w:r>
      <w:r w:rsidR="00060C45" w:rsidRPr="00060C45">
        <w:rPr>
          <w:rFonts w:ascii="Times New Roman" w:hAnsi="Times New Roman" w:cs="Times New Roman"/>
        </w:rPr>
        <w:t>si, al mismo tiempo, se eleva la productividad mediante mejoras concretas en cómo se gestiona y trabaja:</w:t>
      </w:r>
      <w:r w:rsidR="00384659">
        <w:rPr>
          <w:rFonts w:ascii="Times New Roman" w:hAnsi="Times New Roman" w:cs="Times New Roman"/>
        </w:rPr>
        <w:t xml:space="preserve"> </w:t>
      </w:r>
    </w:p>
    <w:p w14:paraId="758FD073" w14:textId="7947E54C" w:rsidR="00060C45" w:rsidRPr="00060C45" w:rsidRDefault="00C2199F" w:rsidP="00060C4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E67B07">
        <w:rPr>
          <w:rFonts w:ascii="Times New Roman" w:hAnsi="Times New Roman" w:cs="Times New Roman"/>
        </w:rPr>
        <w:t>S</w:t>
      </w:r>
      <w:r w:rsidR="00384659">
        <w:rPr>
          <w:rFonts w:ascii="Times New Roman" w:hAnsi="Times New Roman" w:cs="Times New Roman"/>
        </w:rPr>
        <w:t xml:space="preserve">ea mediante la </w:t>
      </w:r>
      <w:r w:rsidR="00384659" w:rsidRPr="00005033">
        <w:rPr>
          <w:rFonts w:ascii="Times New Roman" w:hAnsi="Times New Roman" w:cs="Times New Roman"/>
          <w:u w:val="single"/>
        </w:rPr>
        <w:t>s</w:t>
      </w:r>
      <w:r w:rsidR="00060C45" w:rsidRPr="00005033">
        <w:rPr>
          <w:rFonts w:ascii="Times New Roman" w:hAnsi="Times New Roman" w:cs="Times New Roman"/>
          <w:u w:val="single"/>
        </w:rPr>
        <w:t>implificación administrativa</w:t>
      </w:r>
      <w:r w:rsidR="00060C45" w:rsidRPr="00060C45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mayor eficiencia, </w:t>
      </w:r>
      <w:r w:rsidR="00E67B07">
        <w:rPr>
          <w:rFonts w:ascii="Times New Roman" w:hAnsi="Times New Roman" w:cs="Times New Roman"/>
        </w:rPr>
        <w:t xml:space="preserve">como ser </w:t>
      </w:r>
      <w:r w:rsidR="00060C45" w:rsidRPr="00060C45">
        <w:rPr>
          <w:rFonts w:ascii="Times New Roman" w:hAnsi="Times New Roman" w:cs="Times New Roman"/>
        </w:rPr>
        <w:t>eliminar pasos y formularios innecesarios, unificar registros, automatizar liquidaciones y licencias para reducir “tiempos muertos” no productivos.</w:t>
      </w:r>
    </w:p>
    <w:p w14:paraId="185C7CB2" w14:textId="470C7056" w:rsidR="00060C45" w:rsidRPr="00060C45" w:rsidRDefault="00C2199F" w:rsidP="00060C4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E67B07">
        <w:rPr>
          <w:rFonts w:ascii="Times New Roman" w:hAnsi="Times New Roman" w:cs="Times New Roman"/>
        </w:rPr>
        <w:t xml:space="preserve">Sea </w:t>
      </w:r>
      <w:r w:rsidR="00E67B07" w:rsidRPr="00005033">
        <w:rPr>
          <w:rFonts w:ascii="Times New Roman" w:hAnsi="Times New Roman" w:cs="Times New Roman"/>
          <w:u w:val="single"/>
        </w:rPr>
        <w:t>por la d</w:t>
      </w:r>
      <w:r w:rsidR="00060C45" w:rsidRPr="00005033">
        <w:rPr>
          <w:rFonts w:ascii="Times New Roman" w:hAnsi="Times New Roman" w:cs="Times New Roman"/>
          <w:u w:val="single"/>
        </w:rPr>
        <w:t>igitalización</w:t>
      </w:r>
      <w:r w:rsidR="00060C45" w:rsidRPr="00060C45">
        <w:rPr>
          <w:rFonts w:ascii="Times New Roman" w:hAnsi="Times New Roman" w:cs="Times New Roman"/>
        </w:rPr>
        <w:t xml:space="preserve">: </w:t>
      </w:r>
      <w:r w:rsidR="00C71935">
        <w:rPr>
          <w:rFonts w:ascii="Times New Roman" w:hAnsi="Times New Roman" w:cs="Times New Roman"/>
        </w:rPr>
        <w:t xml:space="preserve">inteligencia artificial, </w:t>
      </w:r>
      <w:r w:rsidR="00060C45" w:rsidRPr="00060C45">
        <w:rPr>
          <w:rFonts w:ascii="Times New Roman" w:hAnsi="Times New Roman" w:cs="Times New Roman"/>
        </w:rPr>
        <w:t>fichaje y planificación digitales, tableros de control en tiempo real, automatización de tareas repetitivas y documentación electrónica para acelerar decisiones y evitar retrabajos</w:t>
      </w:r>
      <w:r w:rsidR="00082C08">
        <w:rPr>
          <w:rFonts w:ascii="Times New Roman" w:hAnsi="Times New Roman" w:cs="Times New Roman"/>
        </w:rPr>
        <w:t>, totas estas cuestiones fueron impuestas de modo trágico en muchas empresas a consecuencia de la pandemia mundial reciente, y su consiguiente</w:t>
      </w:r>
      <w:r w:rsidR="00300820">
        <w:rPr>
          <w:rFonts w:ascii="Times New Roman" w:hAnsi="Times New Roman" w:cs="Times New Roman"/>
        </w:rPr>
        <w:t xml:space="preserve"> reducción de tránsitos libre</w:t>
      </w:r>
      <w:r w:rsidR="00060C45" w:rsidRPr="00060C45">
        <w:rPr>
          <w:rFonts w:ascii="Times New Roman" w:hAnsi="Times New Roman" w:cs="Times New Roman"/>
        </w:rPr>
        <w:t>.</w:t>
      </w:r>
    </w:p>
    <w:p w14:paraId="73B1BFD0" w14:textId="4220AF14" w:rsidR="00060C45" w:rsidRPr="00060C45" w:rsidRDefault="00C2199F" w:rsidP="00060C4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</w:t>
      </w:r>
      <w:r w:rsidR="00E67B07">
        <w:rPr>
          <w:rFonts w:ascii="Times New Roman" w:hAnsi="Times New Roman" w:cs="Times New Roman"/>
        </w:rPr>
        <w:t xml:space="preserve">O sea </w:t>
      </w:r>
      <w:r w:rsidR="00E67B07" w:rsidRPr="00005033">
        <w:rPr>
          <w:rFonts w:ascii="Times New Roman" w:hAnsi="Times New Roman" w:cs="Times New Roman"/>
          <w:u w:val="single"/>
        </w:rPr>
        <w:t>por la r</w:t>
      </w:r>
      <w:r w:rsidR="00060C45" w:rsidRPr="00005033">
        <w:rPr>
          <w:rFonts w:ascii="Times New Roman" w:hAnsi="Times New Roman" w:cs="Times New Roman"/>
          <w:u w:val="single"/>
        </w:rPr>
        <w:t>eorganización de flujos</w:t>
      </w:r>
      <w:r w:rsidR="00060C45" w:rsidRPr="00060C45">
        <w:rPr>
          <w:rFonts w:ascii="Times New Roman" w:hAnsi="Times New Roman" w:cs="Times New Roman"/>
        </w:rPr>
        <w:t xml:space="preserve">: </w:t>
      </w:r>
      <w:r w:rsidR="008C1107">
        <w:rPr>
          <w:rFonts w:ascii="Times New Roman" w:hAnsi="Times New Roman" w:cs="Times New Roman"/>
        </w:rPr>
        <w:t xml:space="preserve">es decir aplicar técnicas ya conocidas de logística eficiente, como ser </w:t>
      </w:r>
      <w:r w:rsidR="00060C45" w:rsidRPr="00060C45">
        <w:rPr>
          <w:rFonts w:ascii="Times New Roman" w:hAnsi="Times New Roman" w:cs="Times New Roman"/>
        </w:rPr>
        <w:t>mapear procesos, quitar cuellos de botella, rediseñar turnos y layouts</w:t>
      </w:r>
      <w:r w:rsidR="008B453A">
        <w:rPr>
          <w:rFonts w:ascii="Times New Roman" w:hAnsi="Times New Roman" w:cs="Times New Roman"/>
        </w:rPr>
        <w:t xml:space="preserve"> (</w:t>
      </w:r>
      <w:r w:rsidR="008B453A" w:rsidRPr="008B453A">
        <w:rPr>
          <w:rFonts w:ascii="Times New Roman" w:hAnsi="Times New Roman" w:cs="Times New Roman"/>
        </w:rPr>
        <w:t>distribución o disposición de los elementos dentro de un espacio, ya sea físico o digital, con el objetivo de optimizar su funcionalidad, estética y eficiencia</w:t>
      </w:r>
      <w:r w:rsidR="002F3164">
        <w:rPr>
          <w:rFonts w:ascii="Times New Roman" w:hAnsi="Times New Roman" w:cs="Times New Roman"/>
        </w:rPr>
        <w:t>)</w:t>
      </w:r>
      <w:r w:rsidR="00060C45" w:rsidRPr="00060C45">
        <w:rPr>
          <w:rFonts w:ascii="Times New Roman" w:hAnsi="Times New Roman" w:cs="Times New Roman"/>
        </w:rPr>
        <w:t xml:space="preserve">, trabajo en células, balanceo de líneas y mejores handoffs </w:t>
      </w:r>
      <w:r w:rsidR="000A2489">
        <w:rPr>
          <w:rFonts w:ascii="Times New Roman" w:hAnsi="Times New Roman" w:cs="Times New Roman"/>
        </w:rPr>
        <w:t>(</w:t>
      </w:r>
      <w:r w:rsidR="000A2489" w:rsidRPr="000A2489">
        <w:rPr>
          <w:rFonts w:ascii="Times New Roman" w:hAnsi="Times New Roman" w:cs="Times New Roman"/>
        </w:rPr>
        <w:t xml:space="preserve">un método estandarizado para transferir información </w:t>
      </w:r>
      <w:r w:rsidR="00060C45" w:rsidRPr="00060C45">
        <w:rPr>
          <w:rFonts w:ascii="Times New Roman" w:hAnsi="Times New Roman" w:cs="Times New Roman"/>
        </w:rPr>
        <w:t>entre áreas</w:t>
      </w:r>
      <w:r w:rsidR="000A2489">
        <w:rPr>
          <w:rFonts w:ascii="Times New Roman" w:hAnsi="Times New Roman" w:cs="Times New Roman"/>
        </w:rPr>
        <w:t>)</w:t>
      </w:r>
      <w:r w:rsidR="00060C45" w:rsidRPr="00060C45">
        <w:rPr>
          <w:rFonts w:ascii="Times New Roman" w:hAnsi="Times New Roman" w:cs="Times New Roman"/>
        </w:rPr>
        <w:t xml:space="preserve"> para producir lo mismo en menos tiempo.</w:t>
      </w:r>
    </w:p>
    <w:p w14:paraId="4BB5E6BC" w14:textId="359123D9" w:rsidR="00C747BF" w:rsidRPr="00CC6310" w:rsidRDefault="00D404B4" w:rsidP="004E4F4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060C45" w:rsidRPr="00A41F16">
        <w:rPr>
          <w:rFonts w:ascii="Times New Roman" w:hAnsi="Times New Roman" w:cs="Times New Roman"/>
          <w:u w:val="single"/>
        </w:rPr>
        <w:t>Formación y reconversión</w:t>
      </w:r>
      <w:r w:rsidR="00060C45" w:rsidRPr="00060C45">
        <w:rPr>
          <w:rFonts w:ascii="Times New Roman" w:hAnsi="Times New Roman" w:cs="Times New Roman"/>
        </w:rPr>
        <w:t xml:space="preserve">: </w:t>
      </w:r>
      <w:r w:rsidR="00ED44CF">
        <w:rPr>
          <w:rFonts w:ascii="Times New Roman" w:hAnsi="Times New Roman" w:cs="Times New Roman"/>
        </w:rPr>
        <w:t xml:space="preserve"> es imprescindible </w:t>
      </w:r>
      <w:r w:rsidR="00060C45" w:rsidRPr="00060C45">
        <w:rPr>
          <w:rFonts w:ascii="Times New Roman" w:hAnsi="Times New Roman" w:cs="Times New Roman"/>
        </w:rPr>
        <w:t>capacitar y reentrenar para nuevas herramientas y tareas, fortalecer la polivalencia y la seguridad, de modo que los equipos rindan más por hora trabajada.</w:t>
      </w:r>
      <w:r w:rsidR="00CC6310">
        <w:rPr>
          <w:rFonts w:ascii="Times New Roman" w:hAnsi="Times New Roman" w:cs="Times New Roman"/>
        </w:rPr>
        <w:t xml:space="preserve">   </w:t>
      </w:r>
      <w:r w:rsidR="00774731">
        <w:rPr>
          <w:rFonts w:ascii="Times New Roman" w:hAnsi="Times New Roman" w:cs="Times New Roman"/>
        </w:rPr>
        <w:t xml:space="preserve">Implica </w:t>
      </w:r>
      <w:r w:rsidR="00CC6310" w:rsidRPr="00CC6310">
        <w:rPr>
          <w:rFonts w:ascii="Times New Roman" w:hAnsi="Times New Roman" w:cs="Times New Roman"/>
        </w:rPr>
        <w:t xml:space="preserve">que, </w:t>
      </w:r>
      <w:r w:rsidR="00ED44CF">
        <w:rPr>
          <w:rFonts w:ascii="Times New Roman" w:hAnsi="Times New Roman" w:cs="Times New Roman"/>
        </w:rPr>
        <w:t xml:space="preserve">de nuevo, </w:t>
      </w:r>
      <w:r w:rsidR="00CC6310" w:rsidRPr="00CC6310">
        <w:rPr>
          <w:rFonts w:ascii="Times New Roman" w:hAnsi="Times New Roman" w:cs="Times New Roman"/>
        </w:rPr>
        <w:t xml:space="preserve">si se reduce la jornada, hay que compensar con mejor calificación del personal para sostener o mejorar el resultado por hora. </w:t>
      </w:r>
      <w:r w:rsidR="00ED44CF">
        <w:rPr>
          <w:rFonts w:ascii="Times New Roman" w:hAnsi="Times New Roman" w:cs="Times New Roman"/>
        </w:rPr>
        <w:t xml:space="preserve"> </w:t>
      </w:r>
      <w:r w:rsidR="00774731">
        <w:rPr>
          <w:rFonts w:ascii="Times New Roman" w:hAnsi="Times New Roman" w:cs="Times New Roman"/>
        </w:rPr>
        <w:t>Lo que lleva a c</w:t>
      </w:r>
      <w:r w:rsidR="00CC6310" w:rsidRPr="00CC6310">
        <w:rPr>
          <w:rFonts w:ascii="Times New Roman" w:hAnsi="Times New Roman" w:cs="Times New Roman"/>
        </w:rPr>
        <w:t>apacitar y reentrenar en tecnologías, métodos y roles actuales para cerrar brechas de habilidades.</w:t>
      </w:r>
      <w:r w:rsidR="00E509DD">
        <w:rPr>
          <w:rFonts w:ascii="Times New Roman" w:hAnsi="Times New Roman" w:cs="Times New Roman"/>
        </w:rPr>
        <w:t xml:space="preserve"> </w:t>
      </w:r>
      <w:r w:rsidR="00774731">
        <w:rPr>
          <w:rFonts w:ascii="Times New Roman" w:hAnsi="Times New Roman" w:cs="Times New Roman"/>
        </w:rPr>
        <w:t xml:space="preserve"> Proveer la r</w:t>
      </w:r>
      <w:r w:rsidR="00CC6310" w:rsidRPr="00CC6310">
        <w:rPr>
          <w:rFonts w:ascii="Times New Roman" w:hAnsi="Times New Roman" w:cs="Times New Roman"/>
        </w:rPr>
        <w:t>econversión</w:t>
      </w:r>
      <w:r w:rsidR="003D39DA">
        <w:rPr>
          <w:rFonts w:ascii="Times New Roman" w:hAnsi="Times New Roman" w:cs="Times New Roman"/>
        </w:rPr>
        <w:t xml:space="preserve"> y </w:t>
      </w:r>
      <w:r w:rsidR="00E509DD">
        <w:rPr>
          <w:rFonts w:ascii="Times New Roman" w:hAnsi="Times New Roman" w:cs="Times New Roman"/>
        </w:rPr>
        <w:t xml:space="preserve">reubicar </w:t>
      </w:r>
      <w:r w:rsidR="00CC6310" w:rsidRPr="00CC6310">
        <w:rPr>
          <w:rFonts w:ascii="Times New Roman" w:hAnsi="Times New Roman" w:cs="Times New Roman"/>
        </w:rPr>
        <w:t>personas de tareas que pierden peso a otras de mayor valor, con acompañamiento y certificaciones.</w:t>
      </w:r>
      <w:r w:rsidR="003D39DA">
        <w:rPr>
          <w:rFonts w:ascii="Times New Roman" w:hAnsi="Times New Roman" w:cs="Times New Roman"/>
        </w:rPr>
        <w:t xml:space="preserve"> Y </w:t>
      </w:r>
      <w:r w:rsidR="00E509DD">
        <w:rPr>
          <w:rFonts w:ascii="Times New Roman" w:hAnsi="Times New Roman" w:cs="Times New Roman"/>
        </w:rPr>
        <w:t>p</w:t>
      </w:r>
      <w:r w:rsidR="003D39DA">
        <w:rPr>
          <w:rFonts w:ascii="Times New Roman" w:hAnsi="Times New Roman" w:cs="Times New Roman"/>
        </w:rPr>
        <w:t>romover la p</w:t>
      </w:r>
      <w:r w:rsidR="00CC6310" w:rsidRPr="00CC6310">
        <w:rPr>
          <w:rFonts w:ascii="Times New Roman" w:hAnsi="Times New Roman" w:cs="Times New Roman"/>
        </w:rPr>
        <w:t>olivalencia</w:t>
      </w:r>
      <w:r w:rsidR="003D39DA">
        <w:rPr>
          <w:rFonts w:ascii="Times New Roman" w:hAnsi="Times New Roman" w:cs="Times New Roman"/>
        </w:rPr>
        <w:t xml:space="preserve"> </w:t>
      </w:r>
      <w:r w:rsidR="00902556">
        <w:rPr>
          <w:rFonts w:ascii="Times New Roman" w:hAnsi="Times New Roman" w:cs="Times New Roman"/>
        </w:rPr>
        <w:t xml:space="preserve">provechosa, para trabajadores y empleadores, a fin de </w:t>
      </w:r>
      <w:r w:rsidR="003D39DA">
        <w:rPr>
          <w:rFonts w:ascii="Times New Roman" w:hAnsi="Times New Roman" w:cs="Times New Roman"/>
        </w:rPr>
        <w:t>que se logre</w:t>
      </w:r>
      <w:r w:rsidR="00CC6310" w:rsidRPr="00CC6310">
        <w:rPr>
          <w:rFonts w:ascii="Times New Roman" w:hAnsi="Times New Roman" w:cs="Times New Roman"/>
        </w:rPr>
        <w:t xml:space="preserve"> formar equipos capaces de cubrir más de una tarea o puesto, lo que reduce cuellos de botella y tiempos muertos.</w:t>
      </w:r>
      <w:r w:rsidR="00902556">
        <w:rPr>
          <w:rFonts w:ascii="Times New Roman" w:hAnsi="Times New Roman" w:cs="Times New Roman"/>
        </w:rPr>
        <w:t xml:space="preserve"> </w:t>
      </w:r>
      <w:r w:rsidR="004E4F45">
        <w:rPr>
          <w:rFonts w:ascii="Times New Roman" w:hAnsi="Times New Roman" w:cs="Times New Roman"/>
        </w:rPr>
        <w:t xml:space="preserve"> Y en cuanto a s</w:t>
      </w:r>
      <w:r w:rsidR="00CC6310" w:rsidRPr="00CC6310">
        <w:rPr>
          <w:rFonts w:ascii="Times New Roman" w:hAnsi="Times New Roman" w:cs="Times New Roman"/>
        </w:rPr>
        <w:t>eguridad y salud entrenar en protocolos y ergonomía para bajar accidentes y fatiga, lo que aumenta el rendimiento por hora.</w:t>
      </w:r>
    </w:p>
    <w:p w14:paraId="7B05E666" w14:textId="1A8C2483" w:rsidR="00E77826" w:rsidRDefault="00CC6310" w:rsidP="00CC6310">
      <w:pPr>
        <w:spacing w:line="276" w:lineRule="auto"/>
        <w:rPr>
          <w:rFonts w:ascii="Times New Roman" w:hAnsi="Times New Roman" w:cs="Times New Roman"/>
        </w:rPr>
      </w:pPr>
      <w:r w:rsidRPr="00CC6310">
        <w:rPr>
          <w:rFonts w:ascii="Times New Roman" w:hAnsi="Times New Roman" w:cs="Times New Roman"/>
        </w:rPr>
        <w:t>En la práctica</w:t>
      </w:r>
      <w:r w:rsidR="00E97A8D">
        <w:rPr>
          <w:rFonts w:ascii="Times New Roman" w:hAnsi="Times New Roman" w:cs="Times New Roman"/>
        </w:rPr>
        <w:t>,</w:t>
      </w:r>
      <w:r w:rsidR="009D549C">
        <w:rPr>
          <w:rFonts w:ascii="Times New Roman" w:hAnsi="Times New Roman" w:cs="Times New Roman"/>
        </w:rPr>
        <w:t xml:space="preserve"> </w:t>
      </w:r>
      <w:r w:rsidR="00C747BF">
        <w:rPr>
          <w:rFonts w:ascii="Times New Roman" w:hAnsi="Times New Roman" w:cs="Times New Roman"/>
        </w:rPr>
        <w:t xml:space="preserve">esto se traduce en </w:t>
      </w:r>
      <w:r w:rsidR="009D549C">
        <w:rPr>
          <w:rFonts w:ascii="Times New Roman" w:hAnsi="Times New Roman" w:cs="Times New Roman"/>
        </w:rPr>
        <w:t>que el</w:t>
      </w:r>
      <w:r w:rsidRPr="00CC6310">
        <w:rPr>
          <w:rFonts w:ascii="Times New Roman" w:hAnsi="Times New Roman" w:cs="Times New Roman"/>
        </w:rPr>
        <w:t xml:space="preserve"> diagnóstico </w:t>
      </w:r>
      <w:r w:rsidR="00C747BF">
        <w:rPr>
          <w:rFonts w:ascii="Times New Roman" w:hAnsi="Times New Roman" w:cs="Times New Roman"/>
        </w:rPr>
        <w:t xml:space="preserve">previo a la modificación sectorial de jornadas </w:t>
      </w:r>
      <w:r w:rsidR="009D549C">
        <w:rPr>
          <w:rFonts w:ascii="Times New Roman" w:hAnsi="Times New Roman" w:cs="Times New Roman"/>
        </w:rPr>
        <w:t xml:space="preserve">se funde en </w:t>
      </w:r>
      <w:r w:rsidR="009D549C" w:rsidRPr="009D549C">
        <w:rPr>
          <w:rFonts w:ascii="Times New Roman" w:hAnsi="Times New Roman" w:cs="Times New Roman"/>
        </w:rPr>
        <w:t>un relevamiento integral que compar</w:t>
      </w:r>
      <w:r w:rsidR="00790C44">
        <w:rPr>
          <w:rFonts w:ascii="Times New Roman" w:hAnsi="Times New Roman" w:cs="Times New Roman"/>
        </w:rPr>
        <w:t>e</w:t>
      </w:r>
      <w:r w:rsidR="009D549C" w:rsidRPr="009D549C">
        <w:rPr>
          <w:rFonts w:ascii="Times New Roman" w:hAnsi="Times New Roman" w:cs="Times New Roman"/>
        </w:rPr>
        <w:t xml:space="preserve"> lo que hoy tiene la organización en capacidades, procesos, tecnología y estructura con lo que necesitará para sostener o mejorar resultados con menos horas de trabajo. </w:t>
      </w:r>
      <w:r w:rsidR="0027023C">
        <w:rPr>
          <w:rFonts w:ascii="Times New Roman" w:hAnsi="Times New Roman" w:cs="Times New Roman"/>
        </w:rPr>
        <w:t xml:space="preserve"> </w:t>
      </w:r>
      <w:r w:rsidR="002422D8">
        <w:rPr>
          <w:rFonts w:ascii="Times New Roman" w:hAnsi="Times New Roman" w:cs="Times New Roman"/>
        </w:rPr>
        <w:t>C</w:t>
      </w:r>
      <w:r w:rsidR="009D549C" w:rsidRPr="009D549C">
        <w:rPr>
          <w:rFonts w:ascii="Times New Roman" w:hAnsi="Times New Roman" w:cs="Times New Roman"/>
        </w:rPr>
        <w:t xml:space="preserve">omienza por fijar el objetivo con jornada reducida, es decir, volumen, calidad, tiempos y costos esperados, y por levantar una línea base fiable: productividad por hora, tiempos de ciclo, ausentismo, defectos, incidentes y dotación por turno. </w:t>
      </w:r>
      <w:r w:rsidR="00BA681C">
        <w:rPr>
          <w:rFonts w:ascii="Times New Roman" w:hAnsi="Times New Roman" w:cs="Times New Roman"/>
        </w:rPr>
        <w:t xml:space="preserve"> </w:t>
      </w:r>
      <w:r w:rsidR="009D549C" w:rsidRPr="009D549C">
        <w:rPr>
          <w:rFonts w:ascii="Times New Roman" w:hAnsi="Times New Roman" w:cs="Times New Roman"/>
        </w:rPr>
        <w:t>A partir de allí se construye una matriz de competencias que cruza los saberes exigidos por cada puesto con los conocimientos efectivos de cada persona para medir polivalencia; se mapea el proceso de punta a punta para localizar cuellos de botella, esperas y tareas sin valor; se audita el soporte tecnológico, incluyendo planificación, automatización y trazabilidad, y se revisa el cumplimiento normativo y de seguridad, con especial atención a límites diarios, pausas, nocturnidad y ergonomía</w:t>
      </w:r>
      <w:r w:rsidR="00E77826">
        <w:rPr>
          <w:rFonts w:ascii="Times New Roman" w:hAnsi="Times New Roman" w:cs="Times New Roman"/>
        </w:rPr>
        <w:t xml:space="preserve">.  </w:t>
      </w:r>
    </w:p>
    <w:p w14:paraId="7B67EDBB" w14:textId="0FE313AF" w:rsidR="00037ECE" w:rsidRPr="00037ECE" w:rsidRDefault="00DC1D1D" w:rsidP="00037EC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470C8B" w:rsidRPr="00470C8B">
        <w:rPr>
          <w:rFonts w:ascii="Times New Roman" w:hAnsi="Times New Roman" w:cs="Times New Roman"/>
        </w:rPr>
        <w:t xml:space="preserve">. </w:t>
      </w:r>
      <w:r w:rsidR="00470C8B" w:rsidRPr="00DC1D1D">
        <w:rPr>
          <w:rFonts w:ascii="Times New Roman" w:hAnsi="Times New Roman" w:cs="Times New Roman"/>
          <w:u w:val="single"/>
        </w:rPr>
        <w:t>Monitoreo y evaluación con indicadores de horas efectivas, bienestar, productividad y empleo</w:t>
      </w:r>
      <w:r w:rsidR="00E7581D">
        <w:rPr>
          <w:rFonts w:ascii="Times New Roman" w:hAnsi="Times New Roman" w:cs="Times New Roman"/>
        </w:rPr>
        <w:t xml:space="preserve">: </w:t>
      </w:r>
      <w:r w:rsidR="00037ECE">
        <w:rPr>
          <w:rFonts w:ascii="Times New Roman" w:hAnsi="Times New Roman" w:cs="Times New Roman"/>
        </w:rPr>
        <w:t>e</w:t>
      </w:r>
      <w:r w:rsidR="00037ECE" w:rsidRPr="00037ECE">
        <w:rPr>
          <w:rFonts w:ascii="Times New Roman" w:hAnsi="Times New Roman" w:cs="Times New Roman"/>
        </w:rPr>
        <w:t>s</w:t>
      </w:r>
      <w:r w:rsidR="00037ECE">
        <w:rPr>
          <w:rFonts w:ascii="Times New Roman" w:hAnsi="Times New Roman" w:cs="Times New Roman"/>
        </w:rPr>
        <w:t xml:space="preserve">to se debe lograr con un </w:t>
      </w:r>
      <w:r w:rsidR="00037ECE" w:rsidRPr="00037ECE">
        <w:rPr>
          <w:rFonts w:ascii="Times New Roman" w:hAnsi="Times New Roman" w:cs="Times New Roman"/>
        </w:rPr>
        <w:t xml:space="preserve">esquema </w:t>
      </w:r>
      <w:r w:rsidR="006716E0">
        <w:rPr>
          <w:rFonts w:ascii="Times New Roman" w:hAnsi="Times New Roman" w:cs="Times New Roman"/>
        </w:rPr>
        <w:t xml:space="preserve">a </w:t>
      </w:r>
      <w:r w:rsidR="00037ECE" w:rsidRPr="00037ECE">
        <w:rPr>
          <w:rFonts w:ascii="Times New Roman" w:hAnsi="Times New Roman" w:cs="Times New Roman"/>
        </w:rPr>
        <w:t xml:space="preserve">seguir y </w:t>
      </w:r>
      <w:r w:rsidR="006716E0">
        <w:rPr>
          <w:rFonts w:ascii="Times New Roman" w:hAnsi="Times New Roman" w:cs="Times New Roman"/>
        </w:rPr>
        <w:t>de re</w:t>
      </w:r>
      <w:r w:rsidR="00037ECE" w:rsidRPr="00037ECE">
        <w:rPr>
          <w:rFonts w:ascii="Times New Roman" w:hAnsi="Times New Roman" w:cs="Times New Roman"/>
        </w:rPr>
        <w:t xml:space="preserve">ajustar la reforma. </w:t>
      </w:r>
      <w:r w:rsidR="006716E0">
        <w:rPr>
          <w:rFonts w:ascii="Times New Roman" w:hAnsi="Times New Roman" w:cs="Times New Roman"/>
        </w:rPr>
        <w:t xml:space="preserve"> </w:t>
      </w:r>
      <w:r w:rsidR="00037ECE" w:rsidRPr="00037ECE">
        <w:rPr>
          <w:rFonts w:ascii="Times New Roman" w:hAnsi="Times New Roman" w:cs="Times New Roman"/>
        </w:rPr>
        <w:t xml:space="preserve">Se fija una línea de base y se miden series mensuales y trimestrales, con </w:t>
      </w:r>
      <w:r w:rsidR="006716E0">
        <w:rPr>
          <w:rFonts w:ascii="Times New Roman" w:hAnsi="Times New Roman" w:cs="Times New Roman"/>
        </w:rPr>
        <w:t xml:space="preserve">por ejemplo </w:t>
      </w:r>
      <w:r w:rsidR="00037ECE" w:rsidRPr="00037ECE">
        <w:rPr>
          <w:rFonts w:ascii="Times New Roman" w:hAnsi="Times New Roman" w:cs="Times New Roman"/>
        </w:rPr>
        <w:t xml:space="preserve">cortes a 30, 60, 90 y 180 días. </w:t>
      </w:r>
      <w:r w:rsidR="006716E0">
        <w:rPr>
          <w:rFonts w:ascii="Times New Roman" w:hAnsi="Times New Roman" w:cs="Times New Roman"/>
        </w:rPr>
        <w:t xml:space="preserve"> </w:t>
      </w:r>
      <w:r w:rsidR="00037ECE" w:rsidRPr="00037ECE">
        <w:rPr>
          <w:rFonts w:ascii="Times New Roman" w:hAnsi="Times New Roman" w:cs="Times New Roman"/>
        </w:rPr>
        <w:t>Se observa</w:t>
      </w:r>
      <w:r w:rsidR="006716E0">
        <w:rPr>
          <w:rFonts w:ascii="Times New Roman" w:hAnsi="Times New Roman" w:cs="Times New Roman"/>
        </w:rPr>
        <w:t xml:space="preserve"> en ello</w:t>
      </w:r>
      <w:r w:rsidR="00FC1FC1">
        <w:rPr>
          <w:rFonts w:ascii="Times New Roman" w:hAnsi="Times New Roman" w:cs="Times New Roman"/>
        </w:rPr>
        <w:t xml:space="preserve"> las</w:t>
      </w:r>
      <w:r w:rsidR="00037ECE" w:rsidRPr="00037ECE">
        <w:rPr>
          <w:rFonts w:ascii="Times New Roman" w:hAnsi="Times New Roman" w:cs="Times New Roman"/>
        </w:rPr>
        <w:t xml:space="preserve"> horas efectivas (pactadas vs trabajadas, extras, ausentismo), </w:t>
      </w:r>
      <w:r w:rsidR="00FC1FC1">
        <w:rPr>
          <w:rFonts w:ascii="Times New Roman" w:hAnsi="Times New Roman" w:cs="Times New Roman"/>
        </w:rPr>
        <w:t xml:space="preserve">el </w:t>
      </w:r>
      <w:r w:rsidR="00037ECE" w:rsidRPr="00037ECE">
        <w:rPr>
          <w:rFonts w:ascii="Times New Roman" w:hAnsi="Times New Roman" w:cs="Times New Roman"/>
        </w:rPr>
        <w:t xml:space="preserve">bienestar </w:t>
      </w:r>
      <w:r w:rsidR="00FC1FC1">
        <w:rPr>
          <w:rFonts w:ascii="Times New Roman" w:hAnsi="Times New Roman" w:cs="Times New Roman"/>
        </w:rPr>
        <w:t xml:space="preserve">laboral </w:t>
      </w:r>
      <w:r w:rsidR="00037ECE" w:rsidRPr="00037ECE">
        <w:rPr>
          <w:rFonts w:ascii="Times New Roman" w:hAnsi="Times New Roman" w:cs="Times New Roman"/>
        </w:rPr>
        <w:t>(</w:t>
      </w:r>
      <w:r w:rsidR="00FC1FC1">
        <w:rPr>
          <w:rFonts w:ascii="Times New Roman" w:hAnsi="Times New Roman" w:cs="Times New Roman"/>
        </w:rPr>
        <w:t xml:space="preserve">con </w:t>
      </w:r>
      <w:r w:rsidR="00037ECE" w:rsidRPr="00037ECE">
        <w:rPr>
          <w:rFonts w:ascii="Times New Roman" w:hAnsi="Times New Roman" w:cs="Times New Roman"/>
        </w:rPr>
        <w:t xml:space="preserve">encuestas breves, </w:t>
      </w:r>
      <w:r w:rsidR="00FC1FC1">
        <w:rPr>
          <w:rFonts w:ascii="Times New Roman" w:hAnsi="Times New Roman" w:cs="Times New Roman"/>
        </w:rPr>
        <w:t xml:space="preserve">medición de </w:t>
      </w:r>
      <w:r w:rsidR="00037ECE" w:rsidRPr="00037ECE">
        <w:rPr>
          <w:rFonts w:ascii="Times New Roman" w:hAnsi="Times New Roman" w:cs="Times New Roman"/>
        </w:rPr>
        <w:t>siniestralidad</w:t>
      </w:r>
      <w:r w:rsidR="00FC1FC1">
        <w:rPr>
          <w:rFonts w:ascii="Times New Roman" w:hAnsi="Times New Roman" w:cs="Times New Roman"/>
        </w:rPr>
        <w:t xml:space="preserve"> y</w:t>
      </w:r>
      <w:r w:rsidR="00037ECE" w:rsidRPr="00037ECE">
        <w:rPr>
          <w:rFonts w:ascii="Times New Roman" w:hAnsi="Times New Roman" w:cs="Times New Roman"/>
        </w:rPr>
        <w:t xml:space="preserve"> pausas), </w:t>
      </w:r>
      <w:r w:rsidR="00FC1FC1">
        <w:rPr>
          <w:rFonts w:ascii="Times New Roman" w:hAnsi="Times New Roman" w:cs="Times New Roman"/>
        </w:rPr>
        <w:t xml:space="preserve">de </w:t>
      </w:r>
      <w:r w:rsidR="00037ECE" w:rsidRPr="00037ECE">
        <w:rPr>
          <w:rFonts w:ascii="Times New Roman" w:hAnsi="Times New Roman" w:cs="Times New Roman"/>
        </w:rPr>
        <w:t>productividad (</w:t>
      </w:r>
      <w:r w:rsidR="00AC060A">
        <w:rPr>
          <w:rFonts w:ascii="Times New Roman" w:hAnsi="Times New Roman" w:cs="Times New Roman"/>
        </w:rPr>
        <w:t xml:space="preserve">evaluando </w:t>
      </w:r>
      <w:r w:rsidR="00037ECE" w:rsidRPr="00037ECE">
        <w:rPr>
          <w:rFonts w:ascii="Times New Roman" w:hAnsi="Times New Roman" w:cs="Times New Roman"/>
        </w:rPr>
        <w:t>producción por hora, calidad,</w:t>
      </w:r>
      <w:r w:rsidR="00AC060A">
        <w:rPr>
          <w:rFonts w:ascii="Times New Roman" w:hAnsi="Times New Roman" w:cs="Times New Roman"/>
        </w:rPr>
        <w:t xml:space="preserve"> y</w:t>
      </w:r>
      <w:r w:rsidR="00037ECE" w:rsidRPr="00037ECE">
        <w:rPr>
          <w:rFonts w:ascii="Times New Roman" w:hAnsi="Times New Roman" w:cs="Times New Roman"/>
        </w:rPr>
        <w:t xml:space="preserve"> tiempos de ciclo) y </w:t>
      </w:r>
      <w:r w:rsidR="00AC060A">
        <w:rPr>
          <w:rFonts w:ascii="Times New Roman" w:hAnsi="Times New Roman" w:cs="Times New Roman"/>
        </w:rPr>
        <w:t xml:space="preserve">de </w:t>
      </w:r>
      <w:r w:rsidR="00037ECE" w:rsidRPr="00037ECE">
        <w:rPr>
          <w:rFonts w:ascii="Times New Roman" w:hAnsi="Times New Roman" w:cs="Times New Roman"/>
        </w:rPr>
        <w:t>empleo (</w:t>
      </w:r>
      <w:r w:rsidR="00AC060A">
        <w:rPr>
          <w:rFonts w:ascii="Times New Roman" w:hAnsi="Times New Roman" w:cs="Times New Roman"/>
        </w:rPr>
        <w:t xml:space="preserve">la </w:t>
      </w:r>
      <w:r w:rsidR="00037ECE" w:rsidRPr="00037ECE">
        <w:rPr>
          <w:rFonts w:ascii="Times New Roman" w:hAnsi="Times New Roman" w:cs="Times New Roman"/>
        </w:rPr>
        <w:t xml:space="preserve">dotación, </w:t>
      </w:r>
      <w:r w:rsidR="00AC060A">
        <w:rPr>
          <w:rFonts w:ascii="Times New Roman" w:hAnsi="Times New Roman" w:cs="Times New Roman"/>
        </w:rPr>
        <w:t xml:space="preserve">sus </w:t>
      </w:r>
      <w:r w:rsidR="00037ECE" w:rsidRPr="00037ECE">
        <w:rPr>
          <w:rFonts w:ascii="Times New Roman" w:hAnsi="Times New Roman" w:cs="Times New Roman"/>
        </w:rPr>
        <w:t xml:space="preserve">altas y bajas, </w:t>
      </w:r>
      <w:r w:rsidR="00AC060A">
        <w:rPr>
          <w:rFonts w:ascii="Times New Roman" w:hAnsi="Times New Roman" w:cs="Times New Roman"/>
        </w:rPr>
        <w:t xml:space="preserve">la </w:t>
      </w:r>
      <w:r w:rsidR="00037ECE" w:rsidRPr="00037ECE">
        <w:rPr>
          <w:rFonts w:ascii="Times New Roman" w:hAnsi="Times New Roman" w:cs="Times New Roman"/>
        </w:rPr>
        <w:t xml:space="preserve">rotación, </w:t>
      </w:r>
      <w:r w:rsidR="00AC060A">
        <w:rPr>
          <w:rFonts w:ascii="Times New Roman" w:hAnsi="Times New Roman" w:cs="Times New Roman"/>
        </w:rPr>
        <w:t xml:space="preserve">con </w:t>
      </w:r>
      <w:proofErr w:type="spellStart"/>
      <w:r w:rsidR="00AC060A">
        <w:rPr>
          <w:rFonts w:ascii="Times New Roman" w:hAnsi="Times New Roman" w:cs="Times New Roman"/>
        </w:rPr>
        <w:t>mas</w:t>
      </w:r>
      <w:proofErr w:type="spellEnd"/>
      <w:r w:rsidR="00AC060A">
        <w:rPr>
          <w:rFonts w:ascii="Times New Roman" w:hAnsi="Times New Roman" w:cs="Times New Roman"/>
        </w:rPr>
        <w:t xml:space="preserve"> su </w:t>
      </w:r>
      <w:r w:rsidR="00037ECE" w:rsidRPr="00037ECE">
        <w:rPr>
          <w:rFonts w:ascii="Times New Roman" w:hAnsi="Times New Roman" w:cs="Times New Roman"/>
        </w:rPr>
        <w:t>tercerización).</w:t>
      </w:r>
    </w:p>
    <w:p w14:paraId="5C2823A3" w14:textId="674BD677" w:rsidR="00470C8B" w:rsidRDefault="00037ECE" w:rsidP="00AC060A">
      <w:pPr>
        <w:spacing w:line="276" w:lineRule="auto"/>
        <w:rPr>
          <w:rFonts w:ascii="Times New Roman" w:hAnsi="Times New Roman" w:cs="Times New Roman"/>
        </w:rPr>
      </w:pPr>
      <w:r w:rsidRPr="00037ECE">
        <w:rPr>
          <w:rFonts w:ascii="Times New Roman" w:hAnsi="Times New Roman" w:cs="Times New Roman"/>
        </w:rPr>
        <w:t>Cada indicador tiene fórmula</w:t>
      </w:r>
      <w:r w:rsidR="00AC060A">
        <w:rPr>
          <w:rFonts w:ascii="Times New Roman" w:hAnsi="Times New Roman" w:cs="Times New Roman"/>
        </w:rPr>
        <w:t xml:space="preserve"> con dichos parámetros a fin de medir logros de </w:t>
      </w:r>
      <w:r w:rsidRPr="00037ECE">
        <w:rPr>
          <w:rFonts w:ascii="Times New Roman" w:hAnsi="Times New Roman" w:cs="Times New Roman"/>
        </w:rPr>
        <w:t>meta</w:t>
      </w:r>
      <w:r w:rsidR="00AC060A">
        <w:rPr>
          <w:rFonts w:ascii="Times New Roman" w:hAnsi="Times New Roman" w:cs="Times New Roman"/>
        </w:rPr>
        <w:t>s</w:t>
      </w:r>
      <w:r w:rsidRPr="00037ECE">
        <w:rPr>
          <w:rFonts w:ascii="Times New Roman" w:hAnsi="Times New Roman" w:cs="Times New Roman"/>
        </w:rPr>
        <w:t xml:space="preserve"> y umbrales; por ejemplo, producción/hora, </w:t>
      </w:r>
      <w:r w:rsidR="00AC060A">
        <w:rPr>
          <w:rFonts w:ascii="Times New Roman" w:hAnsi="Times New Roman" w:cs="Times New Roman"/>
        </w:rPr>
        <w:t xml:space="preserve">horas </w:t>
      </w:r>
      <w:r w:rsidRPr="00037ECE">
        <w:rPr>
          <w:rFonts w:ascii="Times New Roman" w:hAnsi="Times New Roman" w:cs="Times New Roman"/>
        </w:rPr>
        <w:t xml:space="preserve">extras y </w:t>
      </w:r>
      <w:r w:rsidR="00AC060A">
        <w:rPr>
          <w:rFonts w:ascii="Times New Roman" w:hAnsi="Times New Roman" w:cs="Times New Roman"/>
        </w:rPr>
        <w:t xml:space="preserve">sensación de </w:t>
      </w:r>
      <w:r w:rsidRPr="00037ECE">
        <w:rPr>
          <w:rFonts w:ascii="Times New Roman" w:hAnsi="Times New Roman" w:cs="Times New Roman"/>
        </w:rPr>
        <w:t xml:space="preserve">bienestar. Un tablero integra todo y </w:t>
      </w:r>
      <w:r w:rsidR="00CF00B7">
        <w:rPr>
          <w:rFonts w:ascii="Times New Roman" w:hAnsi="Times New Roman" w:cs="Times New Roman"/>
        </w:rPr>
        <w:t xml:space="preserve">a partir de él se </w:t>
      </w:r>
      <w:r w:rsidRPr="00037ECE">
        <w:rPr>
          <w:rFonts w:ascii="Times New Roman" w:hAnsi="Times New Roman" w:cs="Times New Roman"/>
        </w:rPr>
        <w:t>activa alertas ante desvíos</w:t>
      </w:r>
      <w:r w:rsidR="00CF00B7">
        <w:rPr>
          <w:rFonts w:ascii="Times New Roman" w:hAnsi="Times New Roman" w:cs="Times New Roman"/>
        </w:rPr>
        <w:t>,</w:t>
      </w:r>
      <w:r w:rsidRPr="00037ECE">
        <w:rPr>
          <w:rFonts w:ascii="Times New Roman" w:hAnsi="Times New Roman" w:cs="Times New Roman"/>
        </w:rPr>
        <w:t xml:space="preserve"> para decidir si se </w:t>
      </w:r>
      <w:r w:rsidRPr="00037ECE">
        <w:rPr>
          <w:rFonts w:ascii="Times New Roman" w:hAnsi="Times New Roman" w:cs="Times New Roman"/>
        </w:rPr>
        <w:lastRenderedPageBreak/>
        <w:t>mantiene el ritmo de reducción, se ajusta el cronograma o se refuerzan capacitación y organización.</w:t>
      </w:r>
    </w:p>
    <w:p w14:paraId="15FC83BD" w14:textId="09E57336" w:rsidR="00CF00B7" w:rsidRDefault="00DC1D1D" w:rsidP="00E77826">
      <w:pPr>
        <w:spacing w:line="276" w:lineRule="auto"/>
        <w:rPr>
          <w:rFonts w:ascii="Times New Roman" w:hAnsi="Times New Roman" w:cs="Times New Roman"/>
        </w:rPr>
      </w:pPr>
      <w:r w:rsidRPr="009640E3">
        <w:rPr>
          <w:rFonts w:ascii="Times New Roman" w:hAnsi="Times New Roman" w:cs="Times New Roman"/>
        </w:rPr>
        <w:t>7</w:t>
      </w:r>
      <w:r w:rsidR="00470C8B" w:rsidRPr="009640E3">
        <w:rPr>
          <w:rFonts w:ascii="Times New Roman" w:hAnsi="Times New Roman" w:cs="Times New Roman"/>
        </w:rPr>
        <w:t xml:space="preserve">. </w:t>
      </w:r>
      <w:r w:rsidR="00470C8B" w:rsidRPr="009640E3">
        <w:rPr>
          <w:rFonts w:ascii="Times New Roman" w:hAnsi="Times New Roman" w:cs="Times New Roman"/>
          <w:u w:val="single"/>
        </w:rPr>
        <w:t>Cautela fiscal en eventuales apoyos transitorios y focalización en pymes</w:t>
      </w:r>
      <w:r w:rsidRPr="009640E3">
        <w:rPr>
          <w:rFonts w:ascii="Times New Roman" w:hAnsi="Times New Roman" w:cs="Times New Roman"/>
        </w:rPr>
        <w:t xml:space="preserve">: </w:t>
      </w:r>
      <w:r w:rsidR="009640E3" w:rsidRPr="009640E3">
        <w:rPr>
          <w:rFonts w:ascii="Times New Roman" w:hAnsi="Times New Roman" w:cs="Times New Roman"/>
        </w:rPr>
        <w:t>esto significa que, si se acompaña la reducción de jornada con ayudas públicas, deben ser temporales, acotadas y bien justificadas, para no comprometer las cuentas del Estado. Cautela fiscal</w:t>
      </w:r>
      <w:r w:rsidR="00603B8A">
        <w:rPr>
          <w:rFonts w:ascii="Times New Roman" w:hAnsi="Times New Roman" w:cs="Times New Roman"/>
        </w:rPr>
        <w:t>,</w:t>
      </w:r>
      <w:r w:rsidR="009640E3" w:rsidRPr="009640E3">
        <w:rPr>
          <w:rFonts w:ascii="Times New Roman" w:hAnsi="Times New Roman" w:cs="Times New Roman"/>
        </w:rPr>
        <w:t xml:space="preserve"> </w:t>
      </w:r>
      <w:r w:rsidR="009640E3">
        <w:rPr>
          <w:rFonts w:ascii="Times New Roman" w:hAnsi="Times New Roman" w:cs="Times New Roman"/>
        </w:rPr>
        <w:t xml:space="preserve">este concepto </w:t>
      </w:r>
      <w:r w:rsidR="009640E3" w:rsidRPr="009640E3">
        <w:rPr>
          <w:rFonts w:ascii="Times New Roman" w:hAnsi="Times New Roman" w:cs="Times New Roman"/>
        </w:rPr>
        <w:t xml:space="preserve">implica usar apoyos con fecha de vencimiento, topes y evaluación de resultados; nada de subsidios abiertos o permanentes. </w:t>
      </w:r>
      <w:r w:rsidR="00603B8A">
        <w:rPr>
          <w:rFonts w:ascii="Times New Roman" w:hAnsi="Times New Roman" w:cs="Times New Roman"/>
        </w:rPr>
        <w:t>Los a</w:t>
      </w:r>
      <w:r w:rsidR="009640E3" w:rsidRPr="009640E3">
        <w:rPr>
          <w:rFonts w:ascii="Times New Roman" w:hAnsi="Times New Roman" w:cs="Times New Roman"/>
        </w:rPr>
        <w:t>poyos transitorios</w:t>
      </w:r>
      <w:r w:rsidR="00603B8A">
        <w:rPr>
          <w:rFonts w:ascii="Times New Roman" w:hAnsi="Times New Roman" w:cs="Times New Roman"/>
        </w:rPr>
        <w:t xml:space="preserve"> </w:t>
      </w:r>
      <w:r w:rsidR="009640E3" w:rsidRPr="009640E3">
        <w:rPr>
          <w:rFonts w:ascii="Times New Roman" w:hAnsi="Times New Roman" w:cs="Times New Roman"/>
        </w:rPr>
        <w:t>alude</w:t>
      </w:r>
      <w:r w:rsidR="00603B8A">
        <w:rPr>
          <w:rFonts w:ascii="Times New Roman" w:hAnsi="Times New Roman" w:cs="Times New Roman"/>
        </w:rPr>
        <w:t xml:space="preserve">n </w:t>
      </w:r>
      <w:r w:rsidR="009640E3" w:rsidRPr="009640E3">
        <w:rPr>
          <w:rFonts w:ascii="Times New Roman" w:hAnsi="Times New Roman" w:cs="Times New Roman"/>
        </w:rPr>
        <w:t xml:space="preserve">a alivios puntuales </w:t>
      </w:r>
      <w:r w:rsidR="009640E3">
        <w:rPr>
          <w:rFonts w:ascii="Times New Roman" w:hAnsi="Times New Roman" w:cs="Times New Roman"/>
        </w:rPr>
        <w:t>-</w:t>
      </w:r>
      <w:r w:rsidR="009640E3" w:rsidRPr="009640E3">
        <w:rPr>
          <w:rFonts w:ascii="Times New Roman" w:hAnsi="Times New Roman" w:cs="Times New Roman"/>
        </w:rPr>
        <w:t>por ejemplo, reducciones acotadas de cargas sociales, créditos blandos para organizar turnos o capacitar</w:t>
      </w:r>
      <w:r w:rsidR="009640E3">
        <w:rPr>
          <w:rFonts w:ascii="Times New Roman" w:hAnsi="Times New Roman" w:cs="Times New Roman"/>
        </w:rPr>
        <w:t>-</w:t>
      </w:r>
      <w:r w:rsidR="009640E3" w:rsidRPr="009640E3">
        <w:rPr>
          <w:rFonts w:ascii="Times New Roman" w:hAnsi="Times New Roman" w:cs="Times New Roman"/>
        </w:rPr>
        <w:t xml:space="preserve"> ligados a metas de empleo y productividad.</w:t>
      </w:r>
      <w:r w:rsidR="002422D8">
        <w:rPr>
          <w:rFonts w:ascii="Times New Roman" w:hAnsi="Times New Roman" w:cs="Times New Roman"/>
        </w:rPr>
        <w:t xml:space="preserve"> </w:t>
      </w:r>
      <w:r w:rsidR="009640E3" w:rsidRPr="009640E3">
        <w:rPr>
          <w:rFonts w:ascii="Times New Roman" w:hAnsi="Times New Roman" w:cs="Times New Roman"/>
        </w:rPr>
        <w:t xml:space="preserve"> Y </w:t>
      </w:r>
      <w:r w:rsidR="00BD61EF">
        <w:rPr>
          <w:rFonts w:ascii="Times New Roman" w:hAnsi="Times New Roman" w:cs="Times New Roman"/>
        </w:rPr>
        <w:t xml:space="preserve">respecto de la </w:t>
      </w:r>
      <w:r w:rsidR="009640E3" w:rsidRPr="009640E3">
        <w:rPr>
          <w:rFonts w:ascii="Times New Roman" w:hAnsi="Times New Roman" w:cs="Times New Roman"/>
        </w:rPr>
        <w:t>focalización en pymes</w:t>
      </w:r>
      <w:r w:rsidR="00BD61EF">
        <w:rPr>
          <w:rFonts w:ascii="Times New Roman" w:hAnsi="Times New Roman" w:cs="Times New Roman"/>
        </w:rPr>
        <w:t>,</w:t>
      </w:r>
      <w:r w:rsidR="009640E3" w:rsidRPr="009640E3">
        <w:rPr>
          <w:rFonts w:ascii="Times New Roman" w:hAnsi="Times New Roman" w:cs="Times New Roman"/>
        </w:rPr>
        <w:t xml:space="preserve"> supone dirigir esas ayudas a las empresas más chicas, que tienen menos espalda financiera para absorber el ajuste organizativo, evitando transferencias innecesarias a grandes firmas que pueden autofinanciarse. </w:t>
      </w:r>
      <w:r w:rsidR="00BD61EF">
        <w:rPr>
          <w:rFonts w:ascii="Times New Roman" w:hAnsi="Times New Roman" w:cs="Times New Roman"/>
        </w:rPr>
        <w:t xml:space="preserve"> </w:t>
      </w:r>
      <w:r w:rsidR="002422D8">
        <w:rPr>
          <w:rFonts w:ascii="Times New Roman" w:hAnsi="Times New Roman" w:cs="Times New Roman"/>
        </w:rPr>
        <w:t xml:space="preserve"> </w:t>
      </w:r>
      <w:r w:rsidR="009640E3" w:rsidRPr="009640E3">
        <w:rPr>
          <w:rFonts w:ascii="Times New Roman" w:hAnsi="Times New Roman" w:cs="Times New Roman"/>
        </w:rPr>
        <w:t>En la práctica</w:t>
      </w:r>
      <w:r w:rsidR="00BD61EF">
        <w:rPr>
          <w:rFonts w:ascii="Times New Roman" w:hAnsi="Times New Roman" w:cs="Times New Roman"/>
        </w:rPr>
        <w:t xml:space="preserve"> son</w:t>
      </w:r>
      <w:r w:rsidR="009640E3" w:rsidRPr="009640E3">
        <w:rPr>
          <w:rFonts w:ascii="Times New Roman" w:hAnsi="Times New Roman" w:cs="Times New Roman"/>
        </w:rPr>
        <w:t xml:space="preserve"> beneficios por tiempo limitado, con condiciones claras (mantener empleo, no recortar salarios, plan de formación) y revisión periódica para continuar, ajustar o dar por finalizado el apoyo.</w:t>
      </w:r>
    </w:p>
    <w:p w14:paraId="67E9E767" w14:textId="77777777" w:rsidR="000875E9" w:rsidRDefault="000875E9" w:rsidP="0079358D">
      <w:pPr>
        <w:spacing w:line="276" w:lineRule="auto"/>
        <w:rPr>
          <w:rFonts w:ascii="Times New Roman" w:hAnsi="Times New Roman" w:cs="Times New Roman"/>
        </w:rPr>
      </w:pPr>
    </w:p>
    <w:p w14:paraId="37C83F60" w14:textId="4F5E18CA" w:rsidR="0079358D" w:rsidRDefault="00470C8B" w:rsidP="0079358D">
      <w:pPr>
        <w:spacing w:line="276" w:lineRule="auto"/>
        <w:rPr>
          <w:b/>
          <w:bCs/>
        </w:rPr>
      </w:pPr>
      <w:r w:rsidRPr="000875E9">
        <w:rPr>
          <w:rFonts w:ascii="Times New Roman" w:hAnsi="Times New Roman" w:cs="Times New Roman"/>
          <w:b/>
          <w:bCs/>
        </w:rPr>
        <w:t>VI. Conclusiones</w:t>
      </w:r>
      <w:r w:rsidR="0079358D" w:rsidRPr="000875E9">
        <w:rPr>
          <w:b/>
          <w:bCs/>
        </w:rPr>
        <w:t xml:space="preserve"> </w:t>
      </w:r>
    </w:p>
    <w:p w14:paraId="27AFA29F" w14:textId="428193E4" w:rsidR="00320103" w:rsidRDefault="00320103" w:rsidP="00BD61EF">
      <w:pPr>
        <w:spacing w:line="276" w:lineRule="auto"/>
        <w:rPr>
          <w:rFonts w:ascii="Times New Roman" w:hAnsi="Times New Roman" w:cs="Times New Roman"/>
        </w:rPr>
      </w:pPr>
      <w:r w:rsidRPr="00470C8B">
        <w:rPr>
          <w:rFonts w:ascii="Times New Roman" w:hAnsi="Times New Roman" w:cs="Times New Roman"/>
        </w:rPr>
        <w:t>La reducción de jornada es una herramienta cuyo impacto depende del punto de partida, el contexto y, sobre todo, del diseño e implementación</w:t>
      </w:r>
      <w:r w:rsidR="002422D8">
        <w:rPr>
          <w:rFonts w:ascii="Times New Roman" w:hAnsi="Times New Roman" w:cs="Times New Roman"/>
        </w:rPr>
        <w:t>.</w:t>
      </w:r>
      <w:r w:rsidRPr="00CC6310">
        <w:rPr>
          <w:rFonts w:ascii="Times New Roman" w:hAnsi="Times New Roman" w:cs="Times New Roman"/>
        </w:rPr>
        <w:t xml:space="preserve"> </w:t>
      </w:r>
    </w:p>
    <w:p w14:paraId="508910C0" w14:textId="35C75AF0" w:rsidR="00BD61EF" w:rsidRDefault="00BD61EF" w:rsidP="00BD61EF">
      <w:pPr>
        <w:spacing w:line="276" w:lineRule="auto"/>
        <w:rPr>
          <w:rFonts w:ascii="Times New Roman" w:hAnsi="Times New Roman" w:cs="Times New Roman"/>
        </w:rPr>
      </w:pPr>
      <w:r w:rsidRPr="00CC6310">
        <w:rPr>
          <w:rFonts w:ascii="Times New Roman" w:hAnsi="Times New Roman" w:cs="Times New Roman"/>
        </w:rPr>
        <w:t xml:space="preserve">El objetivo </w:t>
      </w:r>
      <w:r>
        <w:rPr>
          <w:rFonts w:ascii="Times New Roman" w:hAnsi="Times New Roman" w:cs="Times New Roman"/>
        </w:rPr>
        <w:t>debe ser</w:t>
      </w:r>
      <w:r w:rsidRPr="00CC6310">
        <w:rPr>
          <w:rFonts w:ascii="Times New Roman" w:hAnsi="Times New Roman" w:cs="Times New Roman"/>
        </w:rPr>
        <w:t xml:space="preserve"> producir más y mejor en menos tiempo gracias a habilidades nuevas y </w:t>
      </w:r>
      <w:r w:rsidR="002422D8">
        <w:rPr>
          <w:rFonts w:ascii="Times New Roman" w:hAnsi="Times New Roman" w:cs="Times New Roman"/>
        </w:rPr>
        <w:t xml:space="preserve">la </w:t>
      </w:r>
      <w:r w:rsidRPr="00CC6310">
        <w:rPr>
          <w:rFonts w:ascii="Times New Roman" w:hAnsi="Times New Roman" w:cs="Times New Roman"/>
        </w:rPr>
        <w:t>organización más eficiente.</w:t>
      </w:r>
      <w:r>
        <w:rPr>
          <w:rFonts w:ascii="Times New Roman" w:hAnsi="Times New Roman" w:cs="Times New Roman"/>
        </w:rPr>
        <w:t xml:space="preserve"> </w:t>
      </w:r>
    </w:p>
    <w:p w14:paraId="7720E4B6" w14:textId="13EB9E84" w:rsidR="00ED7AC8" w:rsidRDefault="00ED7AC8" w:rsidP="00BD61E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 todo ello, en breve comentario, pero sin dejar de resaltar su importancia trascendental en la materia que se trata, e</w:t>
      </w:r>
      <w:r w:rsidRPr="00FD166A">
        <w:rPr>
          <w:rFonts w:ascii="Times New Roman" w:hAnsi="Times New Roman" w:cs="Times New Roman"/>
        </w:rPr>
        <w:t xml:space="preserve">l </w:t>
      </w:r>
      <w:r>
        <w:rPr>
          <w:rFonts w:ascii="Times New Roman" w:hAnsi="Times New Roman" w:cs="Times New Roman"/>
        </w:rPr>
        <w:t xml:space="preserve">imperio del </w:t>
      </w:r>
      <w:r w:rsidRPr="00FD166A">
        <w:rPr>
          <w:rFonts w:ascii="Times New Roman" w:hAnsi="Times New Roman" w:cs="Times New Roman"/>
        </w:rPr>
        <w:t xml:space="preserve">principio de progresividad, propio del derecho internacional de los derechos humanos </w:t>
      </w:r>
      <w:r>
        <w:rPr>
          <w:rFonts w:ascii="Times New Roman" w:hAnsi="Times New Roman" w:cs="Times New Roman"/>
        </w:rPr>
        <w:t>-</w:t>
      </w:r>
      <w:r w:rsidRPr="00FD166A">
        <w:rPr>
          <w:rFonts w:ascii="Times New Roman" w:hAnsi="Times New Roman" w:cs="Times New Roman"/>
        </w:rPr>
        <w:t>en especial de los derechos económicos, sociales y culturales</w:t>
      </w:r>
      <w:r>
        <w:rPr>
          <w:rFonts w:ascii="Times New Roman" w:hAnsi="Times New Roman" w:cs="Times New Roman"/>
        </w:rPr>
        <w:t>-</w:t>
      </w:r>
      <w:r w:rsidRPr="00FD166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que </w:t>
      </w:r>
      <w:r w:rsidRPr="00FD166A">
        <w:rPr>
          <w:rFonts w:ascii="Times New Roman" w:hAnsi="Times New Roman" w:cs="Times New Roman"/>
        </w:rPr>
        <w:t xml:space="preserve">impone al Estado el deber de mejorar de modo continuo su nivel de protección y le prohíbe retroceder sin una justificación excepcional y robusta. </w:t>
      </w:r>
      <w:r>
        <w:rPr>
          <w:rFonts w:ascii="Times New Roman" w:hAnsi="Times New Roman" w:cs="Times New Roman"/>
        </w:rPr>
        <w:t xml:space="preserve"> </w:t>
      </w:r>
      <w:r w:rsidRPr="00FD166A">
        <w:rPr>
          <w:rFonts w:ascii="Times New Roman" w:hAnsi="Times New Roman" w:cs="Times New Roman"/>
        </w:rPr>
        <w:t xml:space="preserve">En Argentina tiene respaldo constitucional (art. 75 inc. 22) y se concreta </w:t>
      </w:r>
      <w:r>
        <w:rPr>
          <w:rFonts w:ascii="Times New Roman" w:hAnsi="Times New Roman" w:cs="Times New Roman"/>
        </w:rPr>
        <w:t xml:space="preserve">también </w:t>
      </w:r>
      <w:r w:rsidRPr="00FD166A">
        <w:rPr>
          <w:rFonts w:ascii="Times New Roman" w:hAnsi="Times New Roman" w:cs="Times New Roman"/>
        </w:rPr>
        <w:t xml:space="preserve">en instrumentos como el </w:t>
      </w:r>
      <w:r>
        <w:rPr>
          <w:rFonts w:ascii="Times New Roman" w:hAnsi="Times New Roman" w:cs="Times New Roman"/>
        </w:rPr>
        <w:t xml:space="preserve">mencionado </w:t>
      </w:r>
      <w:r w:rsidRPr="00FD166A">
        <w:rPr>
          <w:rFonts w:ascii="Times New Roman" w:hAnsi="Times New Roman" w:cs="Times New Roman"/>
        </w:rPr>
        <w:t xml:space="preserve">PIDESC (art. 2.1) y el Protocolo de San Salvador. </w:t>
      </w:r>
      <w:r>
        <w:rPr>
          <w:rFonts w:ascii="Times New Roman" w:hAnsi="Times New Roman" w:cs="Times New Roman"/>
        </w:rPr>
        <w:t xml:space="preserve"> </w:t>
      </w:r>
      <w:r w:rsidRPr="00FD166A">
        <w:rPr>
          <w:rFonts w:ascii="Times New Roman" w:hAnsi="Times New Roman" w:cs="Times New Roman"/>
        </w:rPr>
        <w:t>De este mandato se desprenden tres exigencias: avanzar de manera sostenida con políticas que amplíen cobertura y calidad en salud, trabajo, seguridad social, vivienda y otros ámbitos; evitar reducciones de la protección ya alcanzada, salvo medidas temporales, necesarias, proporcionadas, no discriminatorias y con compensaciones adecuadas; y emplear el máximo de los recursos disponibles, sujeto a un control judicial estricto que verifique necesidad, idoneidad y proporcionalidad</w:t>
      </w:r>
      <w:r>
        <w:rPr>
          <w:rFonts w:ascii="Times New Roman" w:hAnsi="Times New Roman" w:cs="Times New Roman"/>
        </w:rPr>
        <w:t>, todo ello de consideración en el presente trabajo</w:t>
      </w:r>
      <w:r w:rsidRPr="00FD166A">
        <w:rPr>
          <w:rFonts w:ascii="Times New Roman" w:hAnsi="Times New Roman" w:cs="Times New Roman"/>
        </w:rPr>
        <w:t>.</w:t>
      </w:r>
    </w:p>
    <w:p w14:paraId="4C43F603" w14:textId="041D4593" w:rsidR="000875E9" w:rsidRDefault="00E51D92" w:rsidP="0079358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Para cualquier cambio duradero, l</w:t>
      </w:r>
      <w:r w:rsidR="0079358D" w:rsidRPr="0079358D">
        <w:rPr>
          <w:rFonts w:ascii="Times New Roman" w:hAnsi="Times New Roman" w:cs="Times New Roman"/>
        </w:rPr>
        <w:t xml:space="preserve">a exigencia de consenso social y acuerdos previos </w:t>
      </w:r>
      <w:r>
        <w:rPr>
          <w:rFonts w:ascii="Times New Roman" w:hAnsi="Times New Roman" w:cs="Times New Roman"/>
        </w:rPr>
        <w:t xml:space="preserve">es imprescindible, </w:t>
      </w:r>
      <w:r w:rsidR="00BB6F24">
        <w:rPr>
          <w:rFonts w:ascii="Times New Roman" w:hAnsi="Times New Roman" w:cs="Times New Roman"/>
        </w:rPr>
        <w:t xml:space="preserve">no hay durabilidad en la fuerza, y esto </w:t>
      </w:r>
      <w:r w:rsidR="0079358D" w:rsidRPr="0079358D">
        <w:rPr>
          <w:rFonts w:ascii="Times New Roman" w:hAnsi="Times New Roman" w:cs="Times New Roman"/>
        </w:rPr>
        <w:t xml:space="preserve">se funda en los estándares internacionales de la OIT y del sistema </w:t>
      </w:r>
      <w:r w:rsidR="005E5D5D">
        <w:rPr>
          <w:rFonts w:ascii="Times New Roman" w:hAnsi="Times New Roman" w:cs="Times New Roman"/>
        </w:rPr>
        <w:t xml:space="preserve">convencional </w:t>
      </w:r>
      <w:r w:rsidR="0079358D" w:rsidRPr="0079358D">
        <w:rPr>
          <w:rFonts w:ascii="Times New Roman" w:hAnsi="Times New Roman" w:cs="Times New Roman"/>
        </w:rPr>
        <w:t xml:space="preserve">universal e interamericano. </w:t>
      </w:r>
    </w:p>
    <w:p w14:paraId="3C17EA04" w14:textId="297D1A17" w:rsidR="00DF2B42" w:rsidRDefault="00DF2B42" w:rsidP="0079358D">
      <w:pPr>
        <w:spacing w:line="276" w:lineRule="auto"/>
        <w:rPr>
          <w:rFonts w:ascii="Times New Roman" w:hAnsi="Times New Roman" w:cs="Times New Roman"/>
        </w:rPr>
      </w:pPr>
      <w:r w:rsidRPr="00060C45">
        <w:rPr>
          <w:rFonts w:ascii="Times New Roman" w:hAnsi="Times New Roman" w:cs="Times New Roman"/>
        </w:rPr>
        <w:lastRenderedPageBreak/>
        <w:t xml:space="preserve">En síntesis, </w:t>
      </w:r>
      <w:r>
        <w:rPr>
          <w:rFonts w:ascii="Times New Roman" w:hAnsi="Times New Roman" w:cs="Times New Roman"/>
        </w:rPr>
        <w:t xml:space="preserve">decidir como </w:t>
      </w:r>
      <w:r w:rsidRPr="00060C45">
        <w:rPr>
          <w:rFonts w:ascii="Times New Roman" w:hAnsi="Times New Roman" w:cs="Times New Roman"/>
        </w:rPr>
        <w:t xml:space="preserve">compensar menos horas </w:t>
      </w:r>
      <w:r>
        <w:rPr>
          <w:rFonts w:ascii="Times New Roman" w:hAnsi="Times New Roman" w:cs="Times New Roman"/>
        </w:rPr>
        <w:t xml:space="preserve">pagas </w:t>
      </w:r>
      <w:r w:rsidRPr="00060C45">
        <w:rPr>
          <w:rFonts w:ascii="Times New Roman" w:hAnsi="Times New Roman" w:cs="Times New Roman"/>
        </w:rPr>
        <w:t xml:space="preserve">con mejor organización y tecnología, midiendo con indicadores claros </w:t>
      </w:r>
      <w:r>
        <w:rPr>
          <w:rFonts w:ascii="Times New Roman" w:hAnsi="Times New Roman" w:cs="Times New Roman"/>
        </w:rPr>
        <w:t>-</w:t>
      </w:r>
      <w:r w:rsidRPr="00060C45">
        <w:rPr>
          <w:rFonts w:ascii="Times New Roman" w:hAnsi="Times New Roman" w:cs="Times New Roman"/>
        </w:rPr>
        <w:t>productividad por hora, tiempos de ciclo, rechazos, ausentismo</w:t>
      </w:r>
      <w:r>
        <w:rPr>
          <w:rFonts w:ascii="Times New Roman" w:hAnsi="Times New Roman" w:cs="Times New Roman"/>
        </w:rPr>
        <w:t>-</w:t>
      </w:r>
      <w:r w:rsidRPr="00060C45">
        <w:rPr>
          <w:rFonts w:ascii="Times New Roman" w:hAnsi="Times New Roman" w:cs="Times New Roman"/>
        </w:rPr>
        <w:t xml:space="preserve"> y ajustando con acuerdos colectivos y seguimiento administrativo</w:t>
      </w:r>
      <w:r w:rsidR="00BB6F24">
        <w:rPr>
          <w:rFonts w:ascii="Times New Roman" w:hAnsi="Times New Roman" w:cs="Times New Roman"/>
        </w:rPr>
        <w:t xml:space="preserve"> debe ser fruto del estudio profundo previo</w:t>
      </w:r>
      <w:r w:rsidRPr="00060C45">
        <w:rPr>
          <w:rFonts w:ascii="Times New Roman" w:hAnsi="Times New Roman" w:cs="Times New Roman"/>
        </w:rPr>
        <w:t>.</w:t>
      </w:r>
    </w:p>
    <w:p w14:paraId="3E693F5E" w14:textId="2540DEA5" w:rsidR="00320103" w:rsidRDefault="00470C8B" w:rsidP="00470C8B">
      <w:pPr>
        <w:spacing w:line="276" w:lineRule="auto"/>
        <w:rPr>
          <w:rFonts w:ascii="Times New Roman" w:hAnsi="Times New Roman" w:cs="Times New Roman"/>
        </w:rPr>
      </w:pPr>
      <w:r w:rsidRPr="00470C8B">
        <w:rPr>
          <w:rFonts w:ascii="Times New Roman" w:hAnsi="Times New Roman" w:cs="Times New Roman"/>
        </w:rPr>
        <w:t>La experiencia española -reducción gradual a 37,5 horas- se alinea</w:t>
      </w:r>
      <w:r w:rsidR="006E1F3D">
        <w:rPr>
          <w:rFonts w:ascii="Times New Roman" w:hAnsi="Times New Roman" w:cs="Times New Roman"/>
        </w:rPr>
        <w:t>ba</w:t>
      </w:r>
      <w:r w:rsidRPr="00470C8B">
        <w:rPr>
          <w:rFonts w:ascii="Times New Roman" w:hAnsi="Times New Roman" w:cs="Times New Roman"/>
        </w:rPr>
        <w:t xml:space="preserve"> con el acervo OIT y con la evidencia que sugiere mejores resultados cuando la reforma incorpora transiciones por etapas y márgenes de adaptabilidad</w:t>
      </w:r>
      <w:r w:rsidR="006E1F3D">
        <w:rPr>
          <w:rFonts w:ascii="Times New Roman" w:hAnsi="Times New Roman" w:cs="Times New Roman"/>
        </w:rPr>
        <w:t>, pero falló al no contar con los estudios y consensos previos suficientes</w:t>
      </w:r>
      <w:r w:rsidRPr="00470C8B">
        <w:rPr>
          <w:rFonts w:ascii="Times New Roman" w:hAnsi="Times New Roman" w:cs="Times New Roman"/>
        </w:rPr>
        <w:t xml:space="preserve">. </w:t>
      </w:r>
      <w:r w:rsidR="00320103">
        <w:rPr>
          <w:rFonts w:ascii="Times New Roman" w:hAnsi="Times New Roman" w:cs="Times New Roman"/>
        </w:rPr>
        <w:t xml:space="preserve"> </w:t>
      </w:r>
      <w:r w:rsidRPr="00470C8B">
        <w:rPr>
          <w:rFonts w:ascii="Times New Roman" w:hAnsi="Times New Roman" w:cs="Times New Roman"/>
        </w:rPr>
        <w:t xml:space="preserve">En América Latina, la convergencia hacia estándares más cortos requiere reforzar </w:t>
      </w:r>
      <w:r w:rsidR="00390D00">
        <w:rPr>
          <w:rFonts w:ascii="Times New Roman" w:hAnsi="Times New Roman" w:cs="Times New Roman"/>
        </w:rPr>
        <w:t xml:space="preserve">el </w:t>
      </w:r>
      <w:r w:rsidRPr="00470C8B">
        <w:rPr>
          <w:rFonts w:ascii="Times New Roman" w:hAnsi="Times New Roman" w:cs="Times New Roman"/>
        </w:rPr>
        <w:t>cumplimiento</w:t>
      </w:r>
      <w:r w:rsidR="00390D00">
        <w:rPr>
          <w:rFonts w:ascii="Times New Roman" w:hAnsi="Times New Roman" w:cs="Times New Roman"/>
        </w:rPr>
        <w:t xml:space="preserve"> del</w:t>
      </w:r>
      <w:r w:rsidRPr="00470C8B">
        <w:rPr>
          <w:rFonts w:ascii="Times New Roman" w:hAnsi="Times New Roman" w:cs="Times New Roman"/>
        </w:rPr>
        <w:t xml:space="preserve"> diálogo social y políticas de productividad, evitando traslados indeseados hacia la informalidad.</w:t>
      </w:r>
      <w:r w:rsidR="00320103">
        <w:rPr>
          <w:rFonts w:ascii="Times New Roman" w:hAnsi="Times New Roman" w:cs="Times New Roman"/>
        </w:rPr>
        <w:t xml:space="preserve"> </w:t>
      </w:r>
    </w:p>
    <w:p w14:paraId="76DF3E6E" w14:textId="239D3B53" w:rsidR="000F0C90" w:rsidRPr="000F0C90" w:rsidRDefault="000F0C90" w:rsidP="00470C8B">
      <w:pPr>
        <w:spacing w:line="276" w:lineRule="auto"/>
        <w:rPr>
          <w:rFonts w:ascii="Times New Roman" w:hAnsi="Times New Roman" w:cs="Times New Roman"/>
          <w:b/>
          <w:bCs/>
        </w:rPr>
      </w:pPr>
      <w:r w:rsidRPr="000F0C90">
        <w:rPr>
          <w:rFonts w:ascii="Times New Roman" w:hAnsi="Times New Roman" w:cs="Times New Roman"/>
          <w:b/>
          <w:bCs/>
        </w:rPr>
        <w:t>VII. Final</w:t>
      </w:r>
    </w:p>
    <w:p w14:paraId="449E9BED" w14:textId="6283D715" w:rsidR="00470C8B" w:rsidRDefault="00470C8B" w:rsidP="00470C8B">
      <w:pPr>
        <w:spacing w:line="276" w:lineRule="auto"/>
        <w:rPr>
          <w:rFonts w:ascii="Times New Roman" w:hAnsi="Times New Roman" w:cs="Times New Roman"/>
        </w:rPr>
      </w:pPr>
      <w:r w:rsidRPr="00470C8B">
        <w:rPr>
          <w:rFonts w:ascii="Times New Roman" w:hAnsi="Times New Roman" w:cs="Times New Roman"/>
        </w:rPr>
        <w:t xml:space="preserve"> No se trata solo de “reducir horas”, sino de ordenar el tiempo de trabajo para promover salud y bienestar, productividad sostenible, igualdad de género y cohesión social, en línea con los vectores del trabajo decente</w:t>
      </w:r>
      <w:r w:rsidR="00B8374F">
        <w:rPr>
          <w:rFonts w:ascii="Times New Roman" w:hAnsi="Times New Roman" w:cs="Times New Roman"/>
        </w:rPr>
        <w:t>, en un marco de conciencia acabada de sus beneficios para ambas partes de la ecuación productiva, trabajadores y empleadores.</w:t>
      </w:r>
    </w:p>
    <w:p w14:paraId="3DA656C7" w14:textId="2019A9D3" w:rsidR="00B21835" w:rsidRDefault="00B21835" w:rsidP="00470C8B">
      <w:pPr>
        <w:spacing w:line="276" w:lineRule="auto"/>
        <w:rPr>
          <w:rFonts w:ascii="Times New Roman" w:hAnsi="Times New Roman" w:cs="Times New Roman"/>
        </w:rPr>
      </w:pPr>
      <w:r w:rsidRPr="00B21835">
        <w:rPr>
          <w:rFonts w:ascii="Times New Roman" w:hAnsi="Times New Roman" w:cs="Times New Roman"/>
        </w:rPr>
        <w:t xml:space="preserve">No cabe duda de que la discusión sobre la jornada de trabajo </w:t>
      </w:r>
      <w:r>
        <w:rPr>
          <w:rFonts w:ascii="Times New Roman" w:hAnsi="Times New Roman" w:cs="Times New Roman"/>
        </w:rPr>
        <w:t xml:space="preserve">es </w:t>
      </w:r>
      <w:r w:rsidR="000B3DA4">
        <w:rPr>
          <w:rFonts w:ascii="Times New Roman" w:hAnsi="Times New Roman" w:cs="Times New Roman"/>
        </w:rPr>
        <w:t xml:space="preserve">también </w:t>
      </w:r>
      <w:r w:rsidR="000B3DA4" w:rsidRPr="00B21835">
        <w:rPr>
          <w:rFonts w:ascii="Times New Roman" w:hAnsi="Times New Roman" w:cs="Times New Roman"/>
        </w:rPr>
        <w:t>una</w:t>
      </w:r>
      <w:r w:rsidRPr="00B21835">
        <w:rPr>
          <w:rFonts w:ascii="Times New Roman" w:hAnsi="Times New Roman" w:cs="Times New Roman"/>
        </w:rPr>
        <w:t xml:space="preserve"> grieta profunda</w:t>
      </w:r>
      <w:r w:rsidR="000B3DA4">
        <w:rPr>
          <w:rFonts w:ascii="Times New Roman" w:hAnsi="Times New Roman" w:cs="Times New Roman"/>
        </w:rPr>
        <w:t xml:space="preserve"> en nuestra sociedad laboral</w:t>
      </w:r>
      <w:r w:rsidRPr="00B21835">
        <w:rPr>
          <w:rFonts w:ascii="Times New Roman" w:hAnsi="Times New Roman" w:cs="Times New Roman"/>
        </w:rPr>
        <w:t>.</w:t>
      </w:r>
      <w:r w:rsidR="000B3DA4">
        <w:rPr>
          <w:rFonts w:ascii="Times New Roman" w:hAnsi="Times New Roman" w:cs="Times New Roman"/>
        </w:rPr>
        <w:t xml:space="preserve"> </w:t>
      </w:r>
      <w:r w:rsidRPr="00B21835">
        <w:rPr>
          <w:rFonts w:ascii="Times New Roman" w:hAnsi="Times New Roman" w:cs="Times New Roman"/>
        </w:rPr>
        <w:t xml:space="preserve"> Sin embargo, a casi cien años de su incorporación en nuestro país por la Ley 11.544 de 1929, el mundo del trabajo ha cambiado de manera radical. </w:t>
      </w:r>
      <w:r w:rsidR="000B3DA4">
        <w:rPr>
          <w:rFonts w:ascii="Times New Roman" w:hAnsi="Times New Roman" w:cs="Times New Roman"/>
        </w:rPr>
        <w:t xml:space="preserve"> </w:t>
      </w:r>
      <w:r w:rsidRPr="00B21835">
        <w:rPr>
          <w:rFonts w:ascii="Times New Roman" w:hAnsi="Times New Roman" w:cs="Times New Roman"/>
        </w:rPr>
        <w:t>Superar esa polarización exige un estudio serio y previo de las condiciones reales y de las alternativas disponibles, para decidir con evidencia y no con consignas.</w:t>
      </w:r>
    </w:p>
    <w:p w14:paraId="2DF42560" w14:textId="42EABDAE" w:rsidR="00390D00" w:rsidRDefault="00EE6A78" w:rsidP="00470C8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Pr="00EE6A78">
        <w:rPr>
          <w:rFonts w:ascii="Times New Roman" w:hAnsi="Times New Roman" w:cs="Times New Roman"/>
        </w:rPr>
        <w:t xml:space="preserve">l tiempo es </w:t>
      </w:r>
      <w:r w:rsidR="008E6314" w:rsidRPr="00EE6A78">
        <w:rPr>
          <w:rFonts w:ascii="Times New Roman" w:hAnsi="Times New Roman" w:cs="Times New Roman"/>
        </w:rPr>
        <w:t xml:space="preserve">un bien </w:t>
      </w:r>
      <w:r w:rsidR="00D21E99">
        <w:rPr>
          <w:rFonts w:ascii="Times New Roman" w:hAnsi="Times New Roman" w:cs="Times New Roman"/>
        </w:rPr>
        <w:t xml:space="preserve">de la vida </w:t>
      </w:r>
      <w:r w:rsidR="008E6314" w:rsidRPr="00EE6A78">
        <w:rPr>
          <w:rFonts w:ascii="Times New Roman" w:hAnsi="Times New Roman" w:cs="Times New Roman"/>
        </w:rPr>
        <w:t xml:space="preserve">y </w:t>
      </w:r>
      <w:r w:rsidR="00D21E99">
        <w:rPr>
          <w:rFonts w:ascii="Times New Roman" w:hAnsi="Times New Roman" w:cs="Times New Roman"/>
        </w:rPr>
        <w:t xml:space="preserve">por ello </w:t>
      </w:r>
      <w:r w:rsidR="008E6314" w:rsidRPr="00EE6A78">
        <w:rPr>
          <w:rFonts w:ascii="Times New Roman" w:hAnsi="Times New Roman" w:cs="Times New Roman"/>
        </w:rPr>
        <w:t>un derecho para distribuir</w:t>
      </w:r>
      <w:r w:rsidRPr="00EE6A78">
        <w:rPr>
          <w:rFonts w:ascii="Times New Roman" w:hAnsi="Times New Roman" w:cs="Times New Roman"/>
        </w:rPr>
        <w:t xml:space="preserve"> con justicia. Supone garantizar a las personas horas reales para descanso, cuidado, afectos, formación y participación social, y no solo trabajo.</w:t>
      </w:r>
      <w:r w:rsidR="006F1F74">
        <w:rPr>
          <w:rFonts w:ascii="Times New Roman" w:hAnsi="Times New Roman" w:cs="Times New Roman"/>
        </w:rPr>
        <w:t xml:space="preserve"> </w:t>
      </w:r>
      <w:r w:rsidRPr="00EE6A78">
        <w:rPr>
          <w:rFonts w:ascii="Times New Roman" w:hAnsi="Times New Roman" w:cs="Times New Roman"/>
        </w:rPr>
        <w:t xml:space="preserve"> Se concreta en límites efectivos de jornada, pausas, vacaciones, licencias, desconexión y flexibilidad pactada, para que el reparto del tiempo haga posible el ejercicio de otros derechos</w:t>
      </w:r>
      <w:r w:rsidR="002C66AB">
        <w:rPr>
          <w:rFonts w:ascii="Times New Roman" w:hAnsi="Times New Roman" w:cs="Times New Roman"/>
        </w:rPr>
        <w:t xml:space="preserve">: </w:t>
      </w:r>
      <w:r w:rsidRPr="00EE6A78">
        <w:rPr>
          <w:rFonts w:ascii="Times New Roman" w:hAnsi="Times New Roman" w:cs="Times New Roman"/>
        </w:rPr>
        <w:t>salud, educación, vida familiar, cultura y participación cívica</w:t>
      </w:r>
      <w:r w:rsidR="00180AE8">
        <w:rPr>
          <w:rFonts w:ascii="Times New Roman" w:hAnsi="Times New Roman" w:cs="Times New Roman"/>
        </w:rPr>
        <w:t>.</w:t>
      </w:r>
    </w:p>
    <w:p w14:paraId="3A5E78E0" w14:textId="5078237D" w:rsidR="00FA6DEA" w:rsidRDefault="00180AE8" w:rsidP="00470C8B">
      <w:pPr>
        <w:spacing w:line="276" w:lineRule="auto"/>
        <w:rPr>
          <w:rFonts w:ascii="Times New Roman" w:hAnsi="Times New Roman" w:cs="Times New Roman"/>
        </w:rPr>
      </w:pPr>
      <w:r w:rsidRPr="001E522D">
        <w:rPr>
          <w:rFonts w:ascii="Times New Roman" w:hAnsi="Times New Roman" w:cs="Times New Roman"/>
        </w:rPr>
        <w:t>Sapere aude -atrévete a saber-</w:t>
      </w:r>
      <w:r w:rsidR="00164F63">
        <w:rPr>
          <w:rFonts w:ascii="Times New Roman" w:hAnsi="Times New Roman" w:cs="Times New Roman"/>
        </w:rPr>
        <w:t>, c</w:t>
      </w:r>
      <w:r w:rsidRPr="001E522D">
        <w:rPr>
          <w:rFonts w:ascii="Times New Roman" w:hAnsi="Times New Roman" w:cs="Times New Roman"/>
        </w:rPr>
        <w:t xml:space="preserve">omo </w:t>
      </w:r>
      <w:r w:rsidR="0045097D" w:rsidRPr="001E522D">
        <w:rPr>
          <w:rFonts w:ascii="Times New Roman" w:hAnsi="Times New Roman" w:cs="Times New Roman"/>
        </w:rPr>
        <w:t xml:space="preserve">proclamó </w:t>
      </w:r>
      <w:r w:rsidRPr="001E522D">
        <w:rPr>
          <w:rFonts w:ascii="Times New Roman" w:hAnsi="Times New Roman" w:cs="Times New Roman"/>
        </w:rPr>
        <w:t xml:space="preserve">Immanuel Kant, no es un lema de museo, sino un mandato vivo de justicia laboral. </w:t>
      </w:r>
      <w:r w:rsidR="0045097D" w:rsidRPr="001E522D">
        <w:rPr>
          <w:rFonts w:ascii="Times New Roman" w:hAnsi="Times New Roman" w:cs="Times New Roman"/>
        </w:rPr>
        <w:t xml:space="preserve"> </w:t>
      </w:r>
      <w:r w:rsidRPr="001E522D">
        <w:rPr>
          <w:rFonts w:ascii="Times New Roman" w:hAnsi="Times New Roman" w:cs="Times New Roman"/>
        </w:rPr>
        <w:t xml:space="preserve">Si la jornada </w:t>
      </w:r>
      <w:r w:rsidR="002D1BA2">
        <w:rPr>
          <w:rFonts w:ascii="Times New Roman" w:hAnsi="Times New Roman" w:cs="Times New Roman"/>
        </w:rPr>
        <w:t xml:space="preserve">de trabajo </w:t>
      </w:r>
      <w:r w:rsidRPr="001E522D">
        <w:rPr>
          <w:rFonts w:ascii="Times New Roman" w:hAnsi="Times New Roman" w:cs="Times New Roman"/>
        </w:rPr>
        <w:t xml:space="preserve">mide el tiempo que la </w:t>
      </w:r>
      <w:r w:rsidR="00971CAB">
        <w:rPr>
          <w:rFonts w:ascii="Times New Roman" w:hAnsi="Times New Roman" w:cs="Times New Roman"/>
        </w:rPr>
        <w:t>producción económica</w:t>
      </w:r>
      <w:r w:rsidRPr="001E522D">
        <w:rPr>
          <w:rFonts w:ascii="Times New Roman" w:hAnsi="Times New Roman" w:cs="Times New Roman"/>
        </w:rPr>
        <w:t xml:space="preserve"> toma de </w:t>
      </w:r>
      <w:r w:rsidR="00971CAB">
        <w:rPr>
          <w:rFonts w:ascii="Times New Roman" w:hAnsi="Times New Roman" w:cs="Times New Roman"/>
        </w:rPr>
        <w:t xml:space="preserve">cada </w:t>
      </w:r>
      <w:r w:rsidRPr="001E522D">
        <w:rPr>
          <w:rFonts w:ascii="Times New Roman" w:hAnsi="Times New Roman" w:cs="Times New Roman"/>
        </w:rPr>
        <w:t xml:space="preserve">vida, su reducción no puede nacer de la inercia, sino del estudio serio y plural. </w:t>
      </w:r>
      <w:r w:rsidR="006A5DD4" w:rsidRPr="001E522D">
        <w:rPr>
          <w:rFonts w:ascii="Times New Roman" w:hAnsi="Times New Roman" w:cs="Times New Roman"/>
        </w:rPr>
        <w:t xml:space="preserve"> </w:t>
      </w:r>
      <w:r w:rsidR="00ED2895">
        <w:rPr>
          <w:rFonts w:ascii="Times New Roman" w:hAnsi="Times New Roman" w:cs="Times New Roman"/>
        </w:rPr>
        <w:t>“Hoy no estudié, hoy me atrasé” debe ser el lema perdurable, porque e</w:t>
      </w:r>
      <w:r w:rsidRPr="001E522D">
        <w:rPr>
          <w:rFonts w:ascii="Times New Roman" w:hAnsi="Times New Roman" w:cs="Times New Roman"/>
        </w:rPr>
        <w:t>studiar y saber es un imperativo social -una obligación moral de quienes legislan, negocian, administran y juzgan</w:t>
      </w:r>
      <w:r w:rsidR="001E522D" w:rsidRPr="001E522D">
        <w:rPr>
          <w:rFonts w:ascii="Times New Roman" w:hAnsi="Times New Roman" w:cs="Times New Roman"/>
        </w:rPr>
        <w:t>- un</w:t>
      </w:r>
      <w:r w:rsidR="006A5DD4" w:rsidRPr="001E522D">
        <w:rPr>
          <w:rFonts w:ascii="Times New Roman" w:hAnsi="Times New Roman" w:cs="Times New Roman"/>
        </w:rPr>
        <w:t xml:space="preserve"> imperativo categórico dirigido </w:t>
      </w:r>
      <w:r w:rsidR="001E522D" w:rsidRPr="001E522D">
        <w:rPr>
          <w:rFonts w:ascii="Times New Roman" w:hAnsi="Times New Roman" w:cs="Times New Roman"/>
        </w:rPr>
        <w:t xml:space="preserve">también </w:t>
      </w:r>
      <w:r w:rsidR="006A5DD4" w:rsidRPr="001E522D">
        <w:rPr>
          <w:rFonts w:ascii="Times New Roman" w:hAnsi="Times New Roman" w:cs="Times New Roman"/>
        </w:rPr>
        <w:t>a trabajadores y empleadores</w:t>
      </w:r>
      <w:r w:rsidRPr="001E522D">
        <w:rPr>
          <w:rFonts w:ascii="Times New Roman" w:hAnsi="Times New Roman" w:cs="Times New Roman"/>
        </w:rPr>
        <w:t>. No hay audacia sin conocimiento, ni reforma digna</w:t>
      </w:r>
      <w:r w:rsidR="001E522D">
        <w:rPr>
          <w:rFonts w:ascii="Times New Roman" w:hAnsi="Times New Roman" w:cs="Times New Roman"/>
        </w:rPr>
        <w:t xml:space="preserve"> y perdurable</w:t>
      </w:r>
      <w:r w:rsidRPr="001E522D">
        <w:rPr>
          <w:rFonts w:ascii="Times New Roman" w:hAnsi="Times New Roman" w:cs="Times New Roman"/>
        </w:rPr>
        <w:t xml:space="preserve"> sin evidencia. </w:t>
      </w:r>
      <w:r w:rsidR="001E522D">
        <w:rPr>
          <w:rFonts w:ascii="Times New Roman" w:hAnsi="Times New Roman" w:cs="Times New Roman"/>
        </w:rPr>
        <w:t xml:space="preserve"> </w:t>
      </w:r>
      <w:r w:rsidRPr="001E522D">
        <w:rPr>
          <w:rFonts w:ascii="Times New Roman" w:hAnsi="Times New Roman" w:cs="Times New Roman"/>
        </w:rPr>
        <w:t>Atrevernos a saber es atrevernos a cuidar el tiempo humano: diseñar jornadas que respeten salud, productividad</w:t>
      </w:r>
      <w:r w:rsidR="001E522D">
        <w:rPr>
          <w:rFonts w:ascii="Times New Roman" w:hAnsi="Times New Roman" w:cs="Times New Roman"/>
        </w:rPr>
        <w:t>, ganancia</w:t>
      </w:r>
      <w:r w:rsidRPr="001E522D">
        <w:rPr>
          <w:rFonts w:ascii="Times New Roman" w:hAnsi="Times New Roman" w:cs="Times New Roman"/>
        </w:rPr>
        <w:t xml:space="preserve"> e igualdad; evitar regresiones; elegir siempre el medio más razonable y justo. </w:t>
      </w:r>
    </w:p>
    <w:p w14:paraId="271D9FA1" w14:textId="77777777" w:rsidR="003659E3" w:rsidRDefault="00180AE8" w:rsidP="00470C8B">
      <w:pPr>
        <w:spacing w:line="276" w:lineRule="auto"/>
      </w:pPr>
      <w:r w:rsidRPr="001E522D">
        <w:rPr>
          <w:rFonts w:ascii="Times New Roman" w:hAnsi="Times New Roman" w:cs="Times New Roman"/>
        </w:rPr>
        <w:t>Solo así, con ciencia y conciencia, reducir la jornada es ampliar la ciudadanía del tiempo.</w:t>
      </w:r>
      <w:r w:rsidR="00122F1C">
        <w:rPr>
          <w:rFonts w:ascii="Times New Roman" w:hAnsi="Times New Roman" w:cs="Times New Roman"/>
        </w:rPr>
        <w:t xml:space="preserve"> </w:t>
      </w:r>
      <w:r w:rsidR="008E6314">
        <w:rPr>
          <w:rFonts w:ascii="Times New Roman" w:hAnsi="Times New Roman" w:cs="Times New Roman"/>
        </w:rPr>
        <w:t xml:space="preserve"> No es para mal de ninguno, sino para bien de todos.</w:t>
      </w:r>
      <w:r w:rsidR="003659E3" w:rsidRPr="003659E3">
        <w:t xml:space="preserve"> </w:t>
      </w:r>
    </w:p>
    <w:p w14:paraId="48C65681" w14:textId="2B88AC0F" w:rsidR="00470C8B" w:rsidRDefault="003659E3" w:rsidP="006E75E3">
      <w:pPr>
        <w:spacing w:line="276" w:lineRule="auto"/>
        <w:jc w:val="right"/>
        <w:rPr>
          <w:rFonts w:ascii="Times New Roman" w:hAnsi="Times New Roman" w:cs="Times New Roman"/>
        </w:rPr>
      </w:pPr>
      <w:r w:rsidRPr="003659E3">
        <w:rPr>
          <w:rFonts w:ascii="Times New Roman" w:hAnsi="Times New Roman" w:cs="Times New Roman"/>
        </w:rPr>
        <w:lastRenderedPageBreak/>
        <w:t>FEDERICO P. AGÜERO URQUIZA</w:t>
      </w:r>
    </w:p>
    <w:p w14:paraId="13872CBC" w14:textId="77777777" w:rsidR="003659E3" w:rsidRDefault="003659E3" w:rsidP="00470C8B">
      <w:pPr>
        <w:spacing w:line="276" w:lineRule="auto"/>
        <w:rPr>
          <w:rFonts w:ascii="Times New Roman" w:hAnsi="Times New Roman" w:cs="Times New Roman"/>
        </w:rPr>
      </w:pPr>
    </w:p>
    <w:p w14:paraId="7FEBBEE4" w14:textId="77777777" w:rsidR="003659E3" w:rsidRPr="00470C8B" w:rsidRDefault="003659E3" w:rsidP="00470C8B">
      <w:pPr>
        <w:spacing w:line="276" w:lineRule="auto"/>
        <w:rPr>
          <w:rFonts w:ascii="Times New Roman" w:hAnsi="Times New Roman" w:cs="Times New Roman"/>
        </w:rPr>
      </w:pPr>
    </w:p>
    <w:p w14:paraId="7BF16F2C" w14:textId="77777777" w:rsidR="00470C8B" w:rsidRPr="00470C8B" w:rsidRDefault="00470C8B" w:rsidP="00470C8B">
      <w:pPr>
        <w:spacing w:line="276" w:lineRule="auto"/>
        <w:rPr>
          <w:rFonts w:ascii="Times New Roman" w:hAnsi="Times New Roman" w:cs="Times New Roman"/>
        </w:rPr>
      </w:pPr>
    </w:p>
    <w:p w14:paraId="7842E2CB" w14:textId="40F42937" w:rsidR="00470C8B" w:rsidRPr="00470C8B" w:rsidRDefault="00470C8B" w:rsidP="00470C8B">
      <w:pPr>
        <w:spacing w:line="276" w:lineRule="auto"/>
        <w:rPr>
          <w:rFonts w:ascii="Times New Roman" w:hAnsi="Times New Roman" w:cs="Times New Roman"/>
        </w:rPr>
      </w:pPr>
      <w:r w:rsidRPr="00470C8B">
        <w:rPr>
          <w:rFonts w:ascii="Times New Roman" w:hAnsi="Times New Roman" w:cs="Times New Roman"/>
        </w:rPr>
        <w:t xml:space="preserve"> </w:t>
      </w:r>
      <w:r w:rsidR="001A45FE">
        <w:rPr>
          <w:rFonts w:ascii="Times New Roman" w:hAnsi="Times New Roman" w:cs="Times New Roman"/>
        </w:rPr>
        <w:t>Referencias.</w:t>
      </w:r>
    </w:p>
    <w:p w14:paraId="540631C0" w14:textId="1E56E142" w:rsidR="00470C8B" w:rsidRPr="00470C8B" w:rsidRDefault="00470C8B" w:rsidP="00470C8B">
      <w:pPr>
        <w:spacing w:line="276" w:lineRule="auto"/>
        <w:rPr>
          <w:rFonts w:ascii="Times New Roman" w:hAnsi="Times New Roman" w:cs="Times New Roman"/>
        </w:rPr>
      </w:pPr>
      <w:r w:rsidRPr="00470C8B">
        <w:rPr>
          <w:rFonts w:ascii="Times New Roman" w:hAnsi="Times New Roman" w:cs="Times New Roman"/>
        </w:rPr>
        <w:t>1. OIT, Convenio núm. 1 (1919), Convenio núm. 30 (1930), Convenio núm. 47 (1935) y Recomendación núm. 116 (1962); síntesis normativa y estándares en OIT (2018; 2023).</w:t>
      </w:r>
    </w:p>
    <w:p w14:paraId="0CAF8698" w14:textId="77777777" w:rsidR="00470C8B" w:rsidRPr="00470C8B" w:rsidRDefault="00470C8B" w:rsidP="00470C8B">
      <w:pPr>
        <w:spacing w:line="276" w:lineRule="auto"/>
        <w:rPr>
          <w:rFonts w:ascii="Times New Roman" w:hAnsi="Times New Roman" w:cs="Times New Roman"/>
        </w:rPr>
      </w:pPr>
      <w:r w:rsidRPr="00470C8B">
        <w:rPr>
          <w:rFonts w:ascii="Times New Roman" w:hAnsi="Times New Roman" w:cs="Times New Roman"/>
        </w:rPr>
        <w:t>2. Marco OIT sobre descansos, nocturnidad, tiempo parcial y vacaciones (Convenios y Recomendaciones citados en la base NORMLEX).</w:t>
      </w:r>
    </w:p>
    <w:p w14:paraId="44CB21A7" w14:textId="77777777" w:rsidR="00470C8B" w:rsidRPr="00470C8B" w:rsidRDefault="00470C8B" w:rsidP="00470C8B">
      <w:pPr>
        <w:spacing w:line="276" w:lineRule="auto"/>
        <w:rPr>
          <w:rFonts w:ascii="Times New Roman" w:hAnsi="Times New Roman" w:cs="Times New Roman"/>
        </w:rPr>
      </w:pPr>
      <w:r w:rsidRPr="00470C8B">
        <w:rPr>
          <w:rFonts w:ascii="Times New Roman" w:hAnsi="Times New Roman" w:cs="Times New Roman"/>
        </w:rPr>
        <w:t>3. “Dimensiones del tiempo de trabajo decente” (salud/seguridad; productividad; conciliación; igualdad de género; autonomía temporal): OIT (2007; 2019; 2023).</w:t>
      </w:r>
    </w:p>
    <w:p w14:paraId="3FD6D27E" w14:textId="77777777" w:rsidR="00470C8B" w:rsidRPr="00470C8B" w:rsidRDefault="00470C8B" w:rsidP="00470C8B">
      <w:pPr>
        <w:spacing w:line="276" w:lineRule="auto"/>
        <w:rPr>
          <w:rFonts w:ascii="Times New Roman" w:hAnsi="Times New Roman" w:cs="Times New Roman"/>
        </w:rPr>
      </w:pPr>
      <w:r w:rsidRPr="00470C8B">
        <w:rPr>
          <w:rFonts w:ascii="Times New Roman" w:hAnsi="Times New Roman" w:cs="Times New Roman"/>
        </w:rPr>
        <w:t xml:space="preserve">4. Panorama comparado y tendencias: </w:t>
      </w:r>
      <w:proofErr w:type="spellStart"/>
      <w:r w:rsidRPr="00470C8B">
        <w:rPr>
          <w:rFonts w:ascii="Times New Roman" w:hAnsi="Times New Roman" w:cs="Times New Roman"/>
        </w:rPr>
        <w:t>Eurofound</w:t>
      </w:r>
      <w:proofErr w:type="spellEnd"/>
      <w:r w:rsidRPr="00470C8B">
        <w:rPr>
          <w:rFonts w:ascii="Times New Roman" w:hAnsi="Times New Roman" w:cs="Times New Roman"/>
        </w:rPr>
        <w:t xml:space="preserve"> (2024); OCDE (2021); OIT (2018; 2023).</w:t>
      </w:r>
    </w:p>
    <w:p w14:paraId="2F5608E9" w14:textId="77777777" w:rsidR="00470C8B" w:rsidRPr="00470C8B" w:rsidRDefault="00470C8B" w:rsidP="00470C8B">
      <w:pPr>
        <w:spacing w:line="276" w:lineRule="auto"/>
        <w:rPr>
          <w:rFonts w:ascii="Times New Roman" w:hAnsi="Times New Roman" w:cs="Times New Roman"/>
        </w:rPr>
      </w:pPr>
      <w:r w:rsidRPr="00470C8B">
        <w:rPr>
          <w:rFonts w:ascii="Times New Roman" w:hAnsi="Times New Roman" w:cs="Times New Roman"/>
        </w:rPr>
        <w:t>5. España: Estatuto de los Trabajadores (art. 34); anuncios y anteproyecto para 38,5/37,5 horas (Gobierno de España, 2023; Ministerio de Trabajo y Economía Social, 2024).</w:t>
      </w:r>
    </w:p>
    <w:p w14:paraId="37C11155" w14:textId="4471B306" w:rsidR="00470C8B" w:rsidRPr="00470C8B" w:rsidRDefault="00470C8B" w:rsidP="00470C8B">
      <w:pPr>
        <w:spacing w:line="276" w:lineRule="auto"/>
        <w:rPr>
          <w:rFonts w:ascii="Times New Roman" w:hAnsi="Times New Roman" w:cs="Times New Roman"/>
        </w:rPr>
      </w:pPr>
      <w:r w:rsidRPr="00470C8B">
        <w:rPr>
          <w:rFonts w:ascii="Times New Roman" w:hAnsi="Times New Roman" w:cs="Times New Roman"/>
        </w:rPr>
        <w:t>6. Situación latinoamericana y reformas graduales: OIT (2018; 2019; 2023); referencias a Chile y Colombia en los documentos aportados.</w:t>
      </w:r>
    </w:p>
    <w:p w14:paraId="04C2C898" w14:textId="3349AFE3" w:rsidR="00470C8B" w:rsidRPr="00470C8B" w:rsidRDefault="00E77AE0" w:rsidP="00470C8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470C8B" w:rsidRPr="00470C8B">
        <w:rPr>
          <w:rFonts w:ascii="Times New Roman" w:hAnsi="Times New Roman" w:cs="Times New Roman"/>
        </w:rPr>
        <w:t>. Orientaciones OIT sobre gradualidad, diálogo social y políticas complementarias: OIT (2023).</w:t>
      </w:r>
    </w:p>
    <w:p w14:paraId="3F96131C" w14:textId="4C9AB6C3" w:rsidR="00470C8B" w:rsidRPr="00470C8B" w:rsidRDefault="00965D4A" w:rsidP="00470C8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470C8B" w:rsidRPr="00470C8B">
        <w:rPr>
          <w:rFonts w:ascii="Times New Roman" w:hAnsi="Times New Roman" w:cs="Times New Roman"/>
        </w:rPr>
        <w:t>. Síntesis de hallazgos sobre bienestar, ausentismo y conciliación: documentos aportados y OIT (2019; 2023).</w:t>
      </w:r>
    </w:p>
    <w:p w14:paraId="7B67F33B" w14:textId="2374A2EA" w:rsidR="00470C8B" w:rsidRPr="00470C8B" w:rsidRDefault="00965D4A" w:rsidP="00470C8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470C8B" w:rsidRPr="00470C8B">
        <w:rPr>
          <w:rFonts w:ascii="Times New Roman" w:hAnsi="Times New Roman" w:cs="Times New Roman"/>
        </w:rPr>
        <w:t>. Relación no lineal horas–productividad y condiciones de punto de partida/diseño: documentos aportados.</w:t>
      </w:r>
    </w:p>
    <w:p w14:paraId="43CEAEDC" w14:textId="03D53DC7" w:rsidR="00470C8B" w:rsidRPr="00470C8B" w:rsidRDefault="00965D4A" w:rsidP="00470C8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10, </w:t>
      </w:r>
      <w:proofErr w:type="spellStart"/>
      <w:r w:rsidR="00470C8B" w:rsidRPr="00470C8B">
        <w:rPr>
          <w:rFonts w:ascii="Times New Roman" w:hAnsi="Times New Roman" w:cs="Times New Roman"/>
        </w:rPr>
        <w:t>Eurofound</w:t>
      </w:r>
      <w:proofErr w:type="spellEnd"/>
      <w:r w:rsidR="00470C8B" w:rsidRPr="00470C8B">
        <w:rPr>
          <w:rFonts w:ascii="Times New Roman" w:hAnsi="Times New Roman" w:cs="Times New Roman"/>
        </w:rPr>
        <w:t xml:space="preserve"> (2024). </w:t>
      </w:r>
      <w:proofErr w:type="spellStart"/>
      <w:r w:rsidR="00470C8B" w:rsidRPr="00470C8B">
        <w:rPr>
          <w:rFonts w:ascii="Times New Roman" w:hAnsi="Times New Roman" w:cs="Times New Roman"/>
        </w:rPr>
        <w:t>Working</w:t>
      </w:r>
      <w:proofErr w:type="spellEnd"/>
      <w:r w:rsidR="00470C8B" w:rsidRPr="00470C8B">
        <w:rPr>
          <w:rFonts w:ascii="Times New Roman" w:hAnsi="Times New Roman" w:cs="Times New Roman"/>
        </w:rPr>
        <w:t xml:space="preserve"> time </w:t>
      </w:r>
      <w:proofErr w:type="spellStart"/>
      <w:r w:rsidR="00470C8B" w:rsidRPr="00470C8B">
        <w:rPr>
          <w:rFonts w:ascii="Times New Roman" w:hAnsi="Times New Roman" w:cs="Times New Roman"/>
        </w:rPr>
        <w:t>developments</w:t>
      </w:r>
      <w:proofErr w:type="spellEnd"/>
      <w:r w:rsidR="00470C8B" w:rsidRPr="00470C8B">
        <w:rPr>
          <w:rFonts w:ascii="Times New Roman" w:hAnsi="Times New Roman" w:cs="Times New Roman"/>
        </w:rPr>
        <w:t xml:space="preserve"> in </w:t>
      </w:r>
      <w:proofErr w:type="spellStart"/>
      <w:r w:rsidR="00470C8B" w:rsidRPr="00470C8B">
        <w:rPr>
          <w:rFonts w:ascii="Times New Roman" w:hAnsi="Times New Roman" w:cs="Times New Roman"/>
        </w:rPr>
        <w:t>the</w:t>
      </w:r>
      <w:proofErr w:type="spellEnd"/>
      <w:r w:rsidR="00470C8B" w:rsidRPr="00470C8B">
        <w:rPr>
          <w:rFonts w:ascii="Times New Roman" w:hAnsi="Times New Roman" w:cs="Times New Roman"/>
        </w:rPr>
        <w:t xml:space="preserve"> 21st </w:t>
      </w:r>
      <w:proofErr w:type="spellStart"/>
      <w:r w:rsidR="00470C8B" w:rsidRPr="00470C8B">
        <w:rPr>
          <w:rFonts w:ascii="Times New Roman" w:hAnsi="Times New Roman" w:cs="Times New Roman"/>
        </w:rPr>
        <w:t>century</w:t>
      </w:r>
      <w:proofErr w:type="spellEnd"/>
      <w:r w:rsidR="00470C8B" w:rsidRPr="00470C8B">
        <w:rPr>
          <w:rFonts w:ascii="Times New Roman" w:hAnsi="Times New Roman" w:cs="Times New Roman"/>
        </w:rPr>
        <w:t xml:space="preserve"> / </w:t>
      </w:r>
      <w:proofErr w:type="spellStart"/>
      <w:r w:rsidR="00470C8B" w:rsidRPr="00470C8B">
        <w:rPr>
          <w:rFonts w:ascii="Times New Roman" w:hAnsi="Times New Roman" w:cs="Times New Roman"/>
        </w:rPr>
        <w:t>Working</w:t>
      </w:r>
      <w:proofErr w:type="spellEnd"/>
      <w:r w:rsidR="00470C8B" w:rsidRPr="00470C8B">
        <w:rPr>
          <w:rFonts w:ascii="Times New Roman" w:hAnsi="Times New Roman" w:cs="Times New Roman"/>
        </w:rPr>
        <w:t xml:space="preserve"> time </w:t>
      </w:r>
      <w:proofErr w:type="spellStart"/>
      <w:r w:rsidR="00470C8B" w:rsidRPr="00470C8B">
        <w:rPr>
          <w:rFonts w:ascii="Times New Roman" w:hAnsi="Times New Roman" w:cs="Times New Roman"/>
        </w:rPr>
        <w:t>developments</w:t>
      </w:r>
      <w:proofErr w:type="spellEnd"/>
      <w:r w:rsidR="00470C8B" w:rsidRPr="00470C8B">
        <w:rPr>
          <w:rFonts w:ascii="Times New Roman" w:hAnsi="Times New Roman" w:cs="Times New Roman"/>
        </w:rPr>
        <w:t xml:space="preserve"> in </w:t>
      </w:r>
      <w:proofErr w:type="spellStart"/>
      <w:r w:rsidR="00470C8B" w:rsidRPr="00470C8B">
        <w:rPr>
          <w:rFonts w:ascii="Times New Roman" w:hAnsi="Times New Roman" w:cs="Times New Roman"/>
        </w:rPr>
        <w:t>Europe</w:t>
      </w:r>
      <w:proofErr w:type="spellEnd"/>
      <w:r w:rsidR="00470C8B" w:rsidRPr="00470C8B">
        <w:rPr>
          <w:rFonts w:ascii="Times New Roman" w:hAnsi="Times New Roman" w:cs="Times New Roman"/>
        </w:rPr>
        <w:t xml:space="preserve"> 2023–2024.</w:t>
      </w:r>
    </w:p>
    <w:p w14:paraId="6B1703CA" w14:textId="685D5142" w:rsidR="00470C8B" w:rsidRPr="00470C8B" w:rsidRDefault="00965D4A" w:rsidP="00470C8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</w:t>
      </w:r>
      <w:r w:rsidR="00470C8B" w:rsidRPr="00470C8B">
        <w:rPr>
          <w:rFonts w:ascii="Times New Roman" w:hAnsi="Times New Roman" w:cs="Times New Roman"/>
        </w:rPr>
        <w:t xml:space="preserve"> Gobierno de España (2023). Plan de Recuperación, Transformación y Resiliencia.</w:t>
      </w:r>
    </w:p>
    <w:p w14:paraId="6CF93C5D" w14:textId="61980A62" w:rsidR="00470C8B" w:rsidRPr="00470C8B" w:rsidRDefault="00470C8B" w:rsidP="00470C8B">
      <w:pPr>
        <w:spacing w:line="276" w:lineRule="auto"/>
        <w:rPr>
          <w:rFonts w:ascii="Times New Roman" w:hAnsi="Times New Roman" w:cs="Times New Roman"/>
        </w:rPr>
      </w:pPr>
      <w:r w:rsidRPr="00470C8B">
        <w:rPr>
          <w:rFonts w:ascii="Times New Roman" w:hAnsi="Times New Roman" w:cs="Times New Roman"/>
        </w:rPr>
        <w:t xml:space="preserve"> </w:t>
      </w:r>
      <w:r w:rsidR="00965D4A">
        <w:rPr>
          <w:rFonts w:ascii="Times New Roman" w:hAnsi="Times New Roman" w:cs="Times New Roman"/>
        </w:rPr>
        <w:t xml:space="preserve">12. </w:t>
      </w:r>
      <w:r w:rsidRPr="00470C8B">
        <w:rPr>
          <w:rFonts w:ascii="Times New Roman" w:hAnsi="Times New Roman" w:cs="Times New Roman"/>
        </w:rPr>
        <w:t>Ministerio de Trabajo y Economía Social (2024). Anteproyecto de Ley para la Reducción de la Jornada Laboral a 37,5 Horas Semanales.</w:t>
      </w:r>
    </w:p>
    <w:p w14:paraId="269441A7" w14:textId="10CA40B3" w:rsidR="00470C8B" w:rsidRPr="00470C8B" w:rsidRDefault="00470C8B" w:rsidP="00470C8B">
      <w:pPr>
        <w:spacing w:line="276" w:lineRule="auto"/>
        <w:rPr>
          <w:rFonts w:ascii="Times New Roman" w:hAnsi="Times New Roman" w:cs="Times New Roman"/>
        </w:rPr>
      </w:pPr>
      <w:r w:rsidRPr="00470C8B">
        <w:rPr>
          <w:rFonts w:ascii="Times New Roman" w:hAnsi="Times New Roman" w:cs="Times New Roman"/>
        </w:rPr>
        <w:t xml:space="preserve"> </w:t>
      </w:r>
      <w:r w:rsidR="00965D4A">
        <w:rPr>
          <w:rFonts w:ascii="Times New Roman" w:hAnsi="Times New Roman" w:cs="Times New Roman"/>
        </w:rPr>
        <w:t>1</w:t>
      </w:r>
      <w:r w:rsidR="001A45FE">
        <w:rPr>
          <w:rFonts w:ascii="Times New Roman" w:hAnsi="Times New Roman" w:cs="Times New Roman"/>
        </w:rPr>
        <w:t xml:space="preserve">3. </w:t>
      </w:r>
      <w:r w:rsidR="005E2281">
        <w:rPr>
          <w:rFonts w:ascii="Times New Roman" w:hAnsi="Times New Roman" w:cs="Times New Roman"/>
        </w:rPr>
        <w:t>“</w:t>
      </w:r>
      <w:r w:rsidRPr="00470C8B">
        <w:rPr>
          <w:rFonts w:ascii="Times New Roman" w:hAnsi="Times New Roman" w:cs="Times New Roman"/>
        </w:rPr>
        <w:t>Qué dice la evidencia.</w:t>
      </w:r>
      <w:r w:rsidR="005E2281">
        <w:rPr>
          <w:rFonts w:ascii="Times New Roman" w:hAnsi="Times New Roman" w:cs="Times New Roman"/>
        </w:rPr>
        <w:t>”</w:t>
      </w:r>
      <w:r w:rsidRPr="00470C8B">
        <w:rPr>
          <w:rFonts w:ascii="Times New Roman" w:hAnsi="Times New Roman" w:cs="Times New Roman"/>
        </w:rPr>
        <w:t xml:space="preserve"> Conversatorio OIT Cono Sur.  </w:t>
      </w:r>
    </w:p>
    <w:p w14:paraId="0E8BDC6F" w14:textId="3961932A" w:rsidR="00470C8B" w:rsidRPr="00470C8B" w:rsidRDefault="001A45FE" w:rsidP="00470C8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</w:t>
      </w:r>
      <w:r w:rsidR="005E2281">
        <w:rPr>
          <w:rFonts w:ascii="Times New Roman" w:hAnsi="Times New Roman" w:cs="Times New Roman"/>
        </w:rPr>
        <w:t>“</w:t>
      </w:r>
      <w:r w:rsidR="00470C8B" w:rsidRPr="00470C8B">
        <w:rPr>
          <w:rFonts w:ascii="Times New Roman" w:hAnsi="Times New Roman" w:cs="Times New Roman"/>
        </w:rPr>
        <w:t>OIT Reducción de la jornada laboral: evolución global y desafíos para América Latina</w:t>
      </w:r>
      <w:r w:rsidR="00470C8B">
        <w:rPr>
          <w:rFonts w:ascii="Times New Roman" w:hAnsi="Times New Roman" w:cs="Times New Roman"/>
        </w:rPr>
        <w:t xml:space="preserve">.- </w:t>
      </w:r>
      <w:r w:rsidR="00470C8B" w:rsidRPr="00470C8B">
        <w:rPr>
          <w:rFonts w:ascii="Times New Roman" w:hAnsi="Times New Roman" w:cs="Times New Roman"/>
        </w:rPr>
        <w:t>IT53</w:t>
      </w:r>
      <w:r w:rsidR="00470C8B">
        <w:rPr>
          <w:rFonts w:ascii="Times New Roman" w:hAnsi="Times New Roman" w:cs="Times New Roman"/>
        </w:rPr>
        <w:t xml:space="preserve">, </w:t>
      </w:r>
      <w:r w:rsidR="00470C8B" w:rsidRPr="00470C8B">
        <w:rPr>
          <w:rFonts w:ascii="Times New Roman" w:hAnsi="Times New Roman" w:cs="Times New Roman"/>
        </w:rPr>
        <w:t>OIT Cono Sur</w:t>
      </w:r>
      <w:r w:rsidR="00470C8B">
        <w:rPr>
          <w:rFonts w:ascii="Times New Roman" w:hAnsi="Times New Roman" w:cs="Times New Roman"/>
        </w:rPr>
        <w:t xml:space="preserve">. </w:t>
      </w:r>
      <w:r w:rsidR="00470C8B" w:rsidRPr="00470C8B">
        <w:rPr>
          <w:rFonts w:ascii="Times New Roman" w:hAnsi="Times New Roman" w:cs="Times New Roman"/>
        </w:rPr>
        <w:t>Informes Técnicos / 53</w:t>
      </w:r>
      <w:r w:rsidR="00470C8B">
        <w:rPr>
          <w:rFonts w:ascii="Times New Roman" w:hAnsi="Times New Roman" w:cs="Times New Roman"/>
        </w:rPr>
        <w:t xml:space="preserve"> - </w:t>
      </w:r>
      <w:r w:rsidR="00470C8B" w:rsidRPr="00470C8B">
        <w:rPr>
          <w:rFonts w:ascii="Times New Roman" w:hAnsi="Times New Roman" w:cs="Times New Roman"/>
        </w:rPr>
        <w:t>2025</w:t>
      </w:r>
      <w:r w:rsidR="005B00EA">
        <w:rPr>
          <w:rFonts w:ascii="Times New Roman" w:hAnsi="Times New Roman" w:cs="Times New Roman"/>
        </w:rPr>
        <w:t>2</w:t>
      </w:r>
    </w:p>
    <w:sectPr w:rsidR="00470C8B" w:rsidRPr="00470C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FEBAB6" w14:textId="77777777" w:rsidR="00543F97" w:rsidRDefault="00543F97" w:rsidP="00CB1103">
      <w:pPr>
        <w:spacing w:after="0" w:line="240" w:lineRule="auto"/>
      </w:pPr>
      <w:r>
        <w:separator/>
      </w:r>
    </w:p>
  </w:endnote>
  <w:endnote w:type="continuationSeparator" w:id="0">
    <w:p w14:paraId="11D8BCD9" w14:textId="77777777" w:rsidR="00543F97" w:rsidRDefault="00543F97" w:rsidP="00CB1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1390DB" w14:textId="77777777" w:rsidR="00543F97" w:rsidRDefault="00543F97" w:rsidP="00CB1103">
      <w:pPr>
        <w:spacing w:after="0" w:line="240" w:lineRule="auto"/>
      </w:pPr>
      <w:r>
        <w:separator/>
      </w:r>
    </w:p>
  </w:footnote>
  <w:footnote w:type="continuationSeparator" w:id="0">
    <w:p w14:paraId="4EDDB16A" w14:textId="77777777" w:rsidR="00543F97" w:rsidRDefault="00543F97" w:rsidP="00CB1103">
      <w:pPr>
        <w:spacing w:after="0" w:line="240" w:lineRule="auto"/>
      </w:pPr>
      <w:r>
        <w:continuationSeparator/>
      </w:r>
    </w:p>
  </w:footnote>
  <w:footnote w:id="1">
    <w:p w14:paraId="518EA282" w14:textId="7171ABD1" w:rsidR="00CB1103" w:rsidRDefault="00CB1103" w:rsidP="00CB1103">
      <w:pPr>
        <w:pStyle w:val="Textonotapie"/>
      </w:pPr>
      <w:r>
        <w:rPr>
          <w:rStyle w:val="Refdenotaalpie"/>
        </w:rPr>
        <w:footnoteRef/>
      </w:r>
      <w:r>
        <w:t xml:space="preserve"> Secretario del Juzgado Nacional de Primera Instancia del Trabajo nro.21. Abogado Facultad de Derecho y Ciencias Sociales UBA. Docente UBA, Facultades de Derecho y de Ciencias Económicas</w:t>
      </w:r>
      <w:r w:rsidR="00F80D24">
        <w:t xml:space="preserve">. </w:t>
      </w:r>
      <w:r>
        <w:t>Maestría en Derecho del Trabajo y Relaciones Laborales Internacionales, y Diplomatura en derecho procesal ambos de</w:t>
      </w:r>
      <w:r w:rsidR="00F80D24">
        <w:t xml:space="preserve"> </w:t>
      </w:r>
      <w:r>
        <w:t xml:space="preserve">la </w:t>
      </w:r>
      <w:proofErr w:type="spellStart"/>
      <w:r>
        <w:t>Sadl</w:t>
      </w:r>
      <w:proofErr w:type="spellEnd"/>
      <w:r>
        <w:t xml:space="preserve"> </w:t>
      </w:r>
      <w:r w:rsidR="00EC15A4">
        <w:t>–</w:t>
      </w:r>
      <w:r>
        <w:t xml:space="preserve"> UNTREF</w:t>
      </w:r>
      <w:r w:rsidR="00EC15A4">
        <w:t xml:space="preserve">. </w:t>
      </w:r>
      <w:r>
        <w:t>Programa de Formación de Aspirantes a Magistrados de la Escuela Judicial del Consejo de la Magistratura</w:t>
      </w:r>
      <w:r w:rsidR="00EC15A4">
        <w:t xml:space="preserve">. </w:t>
      </w:r>
      <w:r>
        <w:t>Distint</w:t>
      </w:r>
      <w:r w:rsidR="00EC15A4">
        <w:t>a</w:t>
      </w:r>
      <w:r>
        <w:t xml:space="preserve">s </w:t>
      </w:r>
      <w:proofErr w:type="spellStart"/>
      <w:r w:rsidR="00EC15A4">
        <w:t>diplomatuiras</w:t>
      </w:r>
      <w:proofErr w:type="spellEnd"/>
      <w:r w:rsidR="00344E9E">
        <w:t xml:space="preserve">, </w:t>
      </w:r>
      <w:r>
        <w:t>artículos, posgrados, congresos, mesas y jornadas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D7286"/>
    <w:multiLevelType w:val="hybridMultilevel"/>
    <w:tmpl w:val="862CB6E2"/>
    <w:lvl w:ilvl="0" w:tplc="A942F91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F82B87"/>
    <w:multiLevelType w:val="multilevel"/>
    <w:tmpl w:val="17FEE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82796E"/>
    <w:multiLevelType w:val="hybridMultilevel"/>
    <w:tmpl w:val="30D0EF5C"/>
    <w:lvl w:ilvl="0" w:tplc="6F24184A">
      <w:start w:val="4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C8B"/>
    <w:rsid w:val="0000129C"/>
    <w:rsid w:val="00005033"/>
    <w:rsid w:val="00016DB2"/>
    <w:rsid w:val="00037ECE"/>
    <w:rsid w:val="00060C45"/>
    <w:rsid w:val="0006502C"/>
    <w:rsid w:val="00077F32"/>
    <w:rsid w:val="00081623"/>
    <w:rsid w:val="00082C08"/>
    <w:rsid w:val="000831F8"/>
    <w:rsid w:val="000875E9"/>
    <w:rsid w:val="00087DEF"/>
    <w:rsid w:val="00096A12"/>
    <w:rsid w:val="000A101B"/>
    <w:rsid w:val="000A2489"/>
    <w:rsid w:val="000A70CE"/>
    <w:rsid w:val="000A7E81"/>
    <w:rsid w:val="000B3DA4"/>
    <w:rsid w:val="000B6B6B"/>
    <w:rsid w:val="000C65F2"/>
    <w:rsid w:val="000E3F81"/>
    <w:rsid w:val="000F0C90"/>
    <w:rsid w:val="001079E0"/>
    <w:rsid w:val="00122F1C"/>
    <w:rsid w:val="00147758"/>
    <w:rsid w:val="00151CAF"/>
    <w:rsid w:val="00153068"/>
    <w:rsid w:val="00157024"/>
    <w:rsid w:val="00164F63"/>
    <w:rsid w:val="00170B22"/>
    <w:rsid w:val="001730C9"/>
    <w:rsid w:val="00180AE8"/>
    <w:rsid w:val="0018474B"/>
    <w:rsid w:val="001A45FE"/>
    <w:rsid w:val="001B1069"/>
    <w:rsid w:val="001C67A8"/>
    <w:rsid w:val="001E522D"/>
    <w:rsid w:val="00211BA7"/>
    <w:rsid w:val="00214C55"/>
    <w:rsid w:val="002360C7"/>
    <w:rsid w:val="002422D8"/>
    <w:rsid w:val="00245F40"/>
    <w:rsid w:val="00252EA3"/>
    <w:rsid w:val="0027023C"/>
    <w:rsid w:val="00270C4F"/>
    <w:rsid w:val="00284D45"/>
    <w:rsid w:val="00287CA8"/>
    <w:rsid w:val="002A26E2"/>
    <w:rsid w:val="002A612B"/>
    <w:rsid w:val="002B2B28"/>
    <w:rsid w:val="002C1FB4"/>
    <w:rsid w:val="002C66AB"/>
    <w:rsid w:val="002D1BA2"/>
    <w:rsid w:val="002D4061"/>
    <w:rsid w:val="002F3164"/>
    <w:rsid w:val="002F37ED"/>
    <w:rsid w:val="002F5698"/>
    <w:rsid w:val="00300820"/>
    <w:rsid w:val="00310017"/>
    <w:rsid w:val="00320103"/>
    <w:rsid w:val="00344E9E"/>
    <w:rsid w:val="0034682A"/>
    <w:rsid w:val="003472FB"/>
    <w:rsid w:val="003506A9"/>
    <w:rsid w:val="003626FB"/>
    <w:rsid w:val="003659E3"/>
    <w:rsid w:val="00372DE5"/>
    <w:rsid w:val="00381B1D"/>
    <w:rsid w:val="003827ED"/>
    <w:rsid w:val="00384659"/>
    <w:rsid w:val="0038633A"/>
    <w:rsid w:val="00390D00"/>
    <w:rsid w:val="00396F73"/>
    <w:rsid w:val="003B294E"/>
    <w:rsid w:val="003D39DA"/>
    <w:rsid w:val="00404CC4"/>
    <w:rsid w:val="0041500D"/>
    <w:rsid w:val="00417442"/>
    <w:rsid w:val="00423828"/>
    <w:rsid w:val="0045097D"/>
    <w:rsid w:val="00470C8B"/>
    <w:rsid w:val="004A1AA2"/>
    <w:rsid w:val="004A4310"/>
    <w:rsid w:val="004C1B7E"/>
    <w:rsid w:val="004C7805"/>
    <w:rsid w:val="004D07BD"/>
    <w:rsid w:val="004D7F6A"/>
    <w:rsid w:val="004E4F45"/>
    <w:rsid w:val="004E78D2"/>
    <w:rsid w:val="0051073E"/>
    <w:rsid w:val="00511DD3"/>
    <w:rsid w:val="005222D0"/>
    <w:rsid w:val="005309C5"/>
    <w:rsid w:val="00531168"/>
    <w:rsid w:val="00543F97"/>
    <w:rsid w:val="00547D8F"/>
    <w:rsid w:val="00551C3E"/>
    <w:rsid w:val="00563133"/>
    <w:rsid w:val="00571E32"/>
    <w:rsid w:val="005947E9"/>
    <w:rsid w:val="00594B94"/>
    <w:rsid w:val="005A09F7"/>
    <w:rsid w:val="005B00EA"/>
    <w:rsid w:val="005B4650"/>
    <w:rsid w:val="005C01DE"/>
    <w:rsid w:val="005C6AB1"/>
    <w:rsid w:val="005D3780"/>
    <w:rsid w:val="005D5FFA"/>
    <w:rsid w:val="005E2281"/>
    <w:rsid w:val="005E46B8"/>
    <w:rsid w:val="005E5D5D"/>
    <w:rsid w:val="005F4D21"/>
    <w:rsid w:val="00602C2D"/>
    <w:rsid w:val="00603B8A"/>
    <w:rsid w:val="00611918"/>
    <w:rsid w:val="00615C4A"/>
    <w:rsid w:val="00615DA7"/>
    <w:rsid w:val="00655EAB"/>
    <w:rsid w:val="00656CE4"/>
    <w:rsid w:val="00660F6E"/>
    <w:rsid w:val="0066750F"/>
    <w:rsid w:val="006716E0"/>
    <w:rsid w:val="0067663C"/>
    <w:rsid w:val="00680136"/>
    <w:rsid w:val="006A5280"/>
    <w:rsid w:val="006A5DD4"/>
    <w:rsid w:val="006E1F3D"/>
    <w:rsid w:val="006E7091"/>
    <w:rsid w:val="006E75E3"/>
    <w:rsid w:val="006F1F74"/>
    <w:rsid w:val="006F41F1"/>
    <w:rsid w:val="006F7518"/>
    <w:rsid w:val="0070703D"/>
    <w:rsid w:val="0071422D"/>
    <w:rsid w:val="00723CAB"/>
    <w:rsid w:val="00733945"/>
    <w:rsid w:val="00763D16"/>
    <w:rsid w:val="00774731"/>
    <w:rsid w:val="0077585B"/>
    <w:rsid w:val="00777588"/>
    <w:rsid w:val="00782D81"/>
    <w:rsid w:val="00786F38"/>
    <w:rsid w:val="00790C44"/>
    <w:rsid w:val="0079358D"/>
    <w:rsid w:val="007959B5"/>
    <w:rsid w:val="007A2FD5"/>
    <w:rsid w:val="007A6E67"/>
    <w:rsid w:val="007B1436"/>
    <w:rsid w:val="007B1AAE"/>
    <w:rsid w:val="007B1B7F"/>
    <w:rsid w:val="007D4F96"/>
    <w:rsid w:val="007F7142"/>
    <w:rsid w:val="00815574"/>
    <w:rsid w:val="00826C58"/>
    <w:rsid w:val="00830599"/>
    <w:rsid w:val="0083312F"/>
    <w:rsid w:val="0084100E"/>
    <w:rsid w:val="008446CE"/>
    <w:rsid w:val="008459E2"/>
    <w:rsid w:val="0086769C"/>
    <w:rsid w:val="0087094D"/>
    <w:rsid w:val="0087139D"/>
    <w:rsid w:val="0087313A"/>
    <w:rsid w:val="00877E43"/>
    <w:rsid w:val="0088174B"/>
    <w:rsid w:val="00895267"/>
    <w:rsid w:val="008A75E6"/>
    <w:rsid w:val="008B28CE"/>
    <w:rsid w:val="008B453A"/>
    <w:rsid w:val="008B7444"/>
    <w:rsid w:val="008C1107"/>
    <w:rsid w:val="008E6314"/>
    <w:rsid w:val="00901E61"/>
    <w:rsid w:val="00902556"/>
    <w:rsid w:val="00902995"/>
    <w:rsid w:val="00937B80"/>
    <w:rsid w:val="009640E3"/>
    <w:rsid w:val="00965D4A"/>
    <w:rsid w:val="00971CAB"/>
    <w:rsid w:val="00993759"/>
    <w:rsid w:val="009B2A68"/>
    <w:rsid w:val="009D03B8"/>
    <w:rsid w:val="009D549C"/>
    <w:rsid w:val="009D79D3"/>
    <w:rsid w:val="009F05C1"/>
    <w:rsid w:val="009F4826"/>
    <w:rsid w:val="009F7016"/>
    <w:rsid w:val="00A014A5"/>
    <w:rsid w:val="00A123DE"/>
    <w:rsid w:val="00A178A5"/>
    <w:rsid w:val="00A27615"/>
    <w:rsid w:val="00A30DCB"/>
    <w:rsid w:val="00A3136E"/>
    <w:rsid w:val="00A37A41"/>
    <w:rsid w:val="00A37CB3"/>
    <w:rsid w:val="00A41F16"/>
    <w:rsid w:val="00A66FC3"/>
    <w:rsid w:val="00AC060A"/>
    <w:rsid w:val="00AC1D2A"/>
    <w:rsid w:val="00AD2C7F"/>
    <w:rsid w:val="00AD7613"/>
    <w:rsid w:val="00AE41A4"/>
    <w:rsid w:val="00AE6963"/>
    <w:rsid w:val="00AF64F9"/>
    <w:rsid w:val="00B03C52"/>
    <w:rsid w:val="00B068C4"/>
    <w:rsid w:val="00B1489F"/>
    <w:rsid w:val="00B21835"/>
    <w:rsid w:val="00B3198F"/>
    <w:rsid w:val="00B34002"/>
    <w:rsid w:val="00B36BB2"/>
    <w:rsid w:val="00B45EF4"/>
    <w:rsid w:val="00B57E45"/>
    <w:rsid w:val="00B652D5"/>
    <w:rsid w:val="00B679CF"/>
    <w:rsid w:val="00B7334C"/>
    <w:rsid w:val="00B8374F"/>
    <w:rsid w:val="00B9008B"/>
    <w:rsid w:val="00B92136"/>
    <w:rsid w:val="00B92BB1"/>
    <w:rsid w:val="00B9314C"/>
    <w:rsid w:val="00BA681C"/>
    <w:rsid w:val="00BB6F24"/>
    <w:rsid w:val="00BB750C"/>
    <w:rsid w:val="00BC0A6A"/>
    <w:rsid w:val="00BD09D2"/>
    <w:rsid w:val="00BD61EF"/>
    <w:rsid w:val="00BD7FD8"/>
    <w:rsid w:val="00BE1146"/>
    <w:rsid w:val="00BF69A9"/>
    <w:rsid w:val="00C03896"/>
    <w:rsid w:val="00C2199F"/>
    <w:rsid w:val="00C27C78"/>
    <w:rsid w:val="00C479C3"/>
    <w:rsid w:val="00C64766"/>
    <w:rsid w:val="00C71935"/>
    <w:rsid w:val="00C71BBF"/>
    <w:rsid w:val="00C747BF"/>
    <w:rsid w:val="00C95811"/>
    <w:rsid w:val="00C95DF8"/>
    <w:rsid w:val="00C96058"/>
    <w:rsid w:val="00CA4FF0"/>
    <w:rsid w:val="00CB1103"/>
    <w:rsid w:val="00CB213A"/>
    <w:rsid w:val="00CC36C0"/>
    <w:rsid w:val="00CC6310"/>
    <w:rsid w:val="00CD29EA"/>
    <w:rsid w:val="00CD2A25"/>
    <w:rsid w:val="00CD655C"/>
    <w:rsid w:val="00CE1A7A"/>
    <w:rsid w:val="00CE74A9"/>
    <w:rsid w:val="00CF00B7"/>
    <w:rsid w:val="00CF3F37"/>
    <w:rsid w:val="00D122A6"/>
    <w:rsid w:val="00D21E99"/>
    <w:rsid w:val="00D404B4"/>
    <w:rsid w:val="00D44B03"/>
    <w:rsid w:val="00D47D2C"/>
    <w:rsid w:val="00D8061C"/>
    <w:rsid w:val="00D90766"/>
    <w:rsid w:val="00D9765D"/>
    <w:rsid w:val="00DA64FF"/>
    <w:rsid w:val="00DA67DA"/>
    <w:rsid w:val="00DB0256"/>
    <w:rsid w:val="00DB3937"/>
    <w:rsid w:val="00DB5106"/>
    <w:rsid w:val="00DB588B"/>
    <w:rsid w:val="00DB59DB"/>
    <w:rsid w:val="00DC0C56"/>
    <w:rsid w:val="00DC1D1D"/>
    <w:rsid w:val="00DD15AE"/>
    <w:rsid w:val="00DD5861"/>
    <w:rsid w:val="00DE017B"/>
    <w:rsid w:val="00DE6A36"/>
    <w:rsid w:val="00DF2B42"/>
    <w:rsid w:val="00E0374E"/>
    <w:rsid w:val="00E104E8"/>
    <w:rsid w:val="00E115A8"/>
    <w:rsid w:val="00E300C8"/>
    <w:rsid w:val="00E31F50"/>
    <w:rsid w:val="00E42169"/>
    <w:rsid w:val="00E509DD"/>
    <w:rsid w:val="00E51D92"/>
    <w:rsid w:val="00E54F31"/>
    <w:rsid w:val="00E62200"/>
    <w:rsid w:val="00E64719"/>
    <w:rsid w:val="00E67B07"/>
    <w:rsid w:val="00E72702"/>
    <w:rsid w:val="00E7581D"/>
    <w:rsid w:val="00E77826"/>
    <w:rsid w:val="00E77AE0"/>
    <w:rsid w:val="00E8413E"/>
    <w:rsid w:val="00E84742"/>
    <w:rsid w:val="00E97A8D"/>
    <w:rsid w:val="00EB05FC"/>
    <w:rsid w:val="00EC15A4"/>
    <w:rsid w:val="00EC43AC"/>
    <w:rsid w:val="00EC444C"/>
    <w:rsid w:val="00EC537B"/>
    <w:rsid w:val="00EC5614"/>
    <w:rsid w:val="00ED2895"/>
    <w:rsid w:val="00ED3DC9"/>
    <w:rsid w:val="00ED44CF"/>
    <w:rsid w:val="00ED7181"/>
    <w:rsid w:val="00ED7AC8"/>
    <w:rsid w:val="00EE6A78"/>
    <w:rsid w:val="00EF445C"/>
    <w:rsid w:val="00F0039E"/>
    <w:rsid w:val="00F02F01"/>
    <w:rsid w:val="00F124DD"/>
    <w:rsid w:val="00F1715F"/>
    <w:rsid w:val="00F25F5C"/>
    <w:rsid w:val="00F45053"/>
    <w:rsid w:val="00F52A3C"/>
    <w:rsid w:val="00F540E0"/>
    <w:rsid w:val="00F6221A"/>
    <w:rsid w:val="00F62B2C"/>
    <w:rsid w:val="00F63A89"/>
    <w:rsid w:val="00F6554D"/>
    <w:rsid w:val="00F6611B"/>
    <w:rsid w:val="00F77BA6"/>
    <w:rsid w:val="00F80D24"/>
    <w:rsid w:val="00F91F90"/>
    <w:rsid w:val="00F93E93"/>
    <w:rsid w:val="00F9525E"/>
    <w:rsid w:val="00FA39BD"/>
    <w:rsid w:val="00FA6DEA"/>
    <w:rsid w:val="00FB1134"/>
    <w:rsid w:val="00FC1FC1"/>
    <w:rsid w:val="00FC7C38"/>
    <w:rsid w:val="00FD166A"/>
    <w:rsid w:val="00FD2724"/>
    <w:rsid w:val="00FD6F4E"/>
    <w:rsid w:val="00FD761E"/>
    <w:rsid w:val="00FE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F6F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70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70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70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70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70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70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70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70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70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70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70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70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70C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70C8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70C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70C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70C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70C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70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70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70C8B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70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70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70C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70C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70C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70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70C8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70C8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F63A89"/>
    <w:rPr>
      <w:color w:val="467886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63A8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63A8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kern w:val="0"/>
      <w:lang w:eastAsia="es-AR"/>
      <w14:ligatures w14:val="none"/>
    </w:rPr>
  </w:style>
  <w:style w:type="character" w:styleId="Textoennegrita">
    <w:name w:val="Strong"/>
    <w:basedOn w:val="Fuentedeprrafopredeter"/>
    <w:uiPriority w:val="22"/>
    <w:qFormat/>
    <w:rsid w:val="00F63A89"/>
    <w:rPr>
      <w:b/>
      <w:bCs/>
    </w:rPr>
  </w:style>
  <w:style w:type="character" w:customStyle="1" w:styleId="ms-1">
    <w:name w:val="ms-1"/>
    <w:basedOn w:val="Fuentedeprrafopredeter"/>
    <w:rsid w:val="00F63A89"/>
  </w:style>
  <w:style w:type="character" w:customStyle="1" w:styleId="max-w-15ch">
    <w:name w:val="max-w-[15ch]"/>
    <w:basedOn w:val="Fuentedeprrafopredeter"/>
    <w:rsid w:val="00F63A89"/>
  </w:style>
  <w:style w:type="character" w:customStyle="1" w:styleId="-me-1">
    <w:name w:val="-me-1"/>
    <w:basedOn w:val="Fuentedeprrafopredeter"/>
    <w:rsid w:val="00F63A89"/>
  </w:style>
  <w:style w:type="paragraph" w:styleId="Textonotapie">
    <w:name w:val="footnote text"/>
    <w:basedOn w:val="Normal"/>
    <w:link w:val="TextonotapieCar"/>
    <w:uiPriority w:val="99"/>
    <w:semiHidden/>
    <w:unhideWhenUsed/>
    <w:rsid w:val="00CB110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B110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B110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70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70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70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70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70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70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70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70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70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70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70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70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70C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70C8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70C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70C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70C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70C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70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70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70C8B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70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70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70C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70C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70C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70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70C8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70C8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F63A89"/>
    <w:rPr>
      <w:color w:val="467886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63A8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63A8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kern w:val="0"/>
      <w:lang w:eastAsia="es-AR"/>
      <w14:ligatures w14:val="none"/>
    </w:rPr>
  </w:style>
  <w:style w:type="character" w:styleId="Textoennegrita">
    <w:name w:val="Strong"/>
    <w:basedOn w:val="Fuentedeprrafopredeter"/>
    <w:uiPriority w:val="22"/>
    <w:qFormat/>
    <w:rsid w:val="00F63A89"/>
    <w:rPr>
      <w:b/>
      <w:bCs/>
    </w:rPr>
  </w:style>
  <w:style w:type="character" w:customStyle="1" w:styleId="ms-1">
    <w:name w:val="ms-1"/>
    <w:basedOn w:val="Fuentedeprrafopredeter"/>
    <w:rsid w:val="00F63A89"/>
  </w:style>
  <w:style w:type="character" w:customStyle="1" w:styleId="max-w-15ch">
    <w:name w:val="max-w-[15ch]"/>
    <w:basedOn w:val="Fuentedeprrafopredeter"/>
    <w:rsid w:val="00F63A89"/>
  </w:style>
  <w:style w:type="character" w:customStyle="1" w:styleId="-me-1">
    <w:name w:val="-me-1"/>
    <w:basedOn w:val="Fuentedeprrafopredeter"/>
    <w:rsid w:val="00F63A89"/>
  </w:style>
  <w:style w:type="paragraph" w:styleId="Textonotapie">
    <w:name w:val="footnote text"/>
    <w:basedOn w:val="Normal"/>
    <w:link w:val="TextonotapieCar"/>
    <w:uiPriority w:val="99"/>
    <w:semiHidden/>
    <w:unhideWhenUsed/>
    <w:rsid w:val="00CB110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B110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B11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26BCA-20A5-43C7-B79A-45BE99BC5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4740</Words>
  <Characters>26076</Characters>
  <Application>Microsoft Office Word</Application>
  <DocSecurity>0</DocSecurity>
  <Lines>217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30755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 agüero urquiza</dc:creator>
  <cp:lastModifiedBy>JULIO</cp:lastModifiedBy>
  <cp:revision>2</cp:revision>
  <dcterms:created xsi:type="dcterms:W3CDTF">2025-10-31T12:45:00Z</dcterms:created>
  <dcterms:modified xsi:type="dcterms:W3CDTF">2025-10-31T12:45:00Z</dcterms:modified>
</cp:coreProperties>
</file>