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F0A3D" w14:textId="3EF4A640" w:rsidR="00FD491D" w:rsidRPr="007142B7" w:rsidRDefault="007142B7" w:rsidP="002A6C00">
      <w:pPr>
        <w:shd w:val="clear" w:color="auto" w:fill="FFFFFF"/>
        <w:spacing w:after="0" w:line="480" w:lineRule="auto"/>
        <w:textAlignment w:val="baseline"/>
        <w:rPr>
          <w:rFonts w:ascii="Arial" w:eastAsia="Times New Roman" w:hAnsi="Arial" w:cs="Arial"/>
          <w:b/>
          <w:bCs/>
          <w:color w:val="242424"/>
          <w:sz w:val="24"/>
          <w:szCs w:val="24"/>
          <w:lang w:eastAsia="es-ES"/>
        </w:rPr>
      </w:pPr>
      <w:r w:rsidRPr="007142B7">
        <w:rPr>
          <w:rFonts w:ascii="Arial" w:eastAsia="Times New Roman" w:hAnsi="Arial" w:cs="Arial"/>
          <w:b/>
          <w:bCs/>
          <w:color w:val="242424"/>
          <w:sz w:val="24"/>
          <w:szCs w:val="24"/>
          <w:lang w:eastAsia="es-ES"/>
        </w:rPr>
        <w:t xml:space="preserve">DE LA PROHIBICIÓN DE TRABAJO EN LICENCIA POR MATERNIDAD CONFORME LA REFORMA DE </w:t>
      </w:r>
      <w:r>
        <w:rPr>
          <w:rFonts w:ascii="Arial" w:eastAsia="Times New Roman" w:hAnsi="Arial" w:cs="Arial"/>
          <w:b/>
          <w:bCs/>
          <w:color w:val="242424"/>
          <w:sz w:val="24"/>
          <w:szCs w:val="24"/>
          <w:lang w:eastAsia="es-ES"/>
        </w:rPr>
        <w:t xml:space="preserve">LA </w:t>
      </w:r>
      <w:r w:rsidRPr="007142B7">
        <w:rPr>
          <w:rFonts w:ascii="Arial" w:eastAsia="Times New Roman" w:hAnsi="Arial" w:cs="Arial"/>
          <w:b/>
          <w:bCs/>
          <w:color w:val="242424"/>
          <w:sz w:val="24"/>
          <w:szCs w:val="24"/>
          <w:lang w:eastAsia="es-ES"/>
        </w:rPr>
        <w:t xml:space="preserve">LEY </w:t>
      </w:r>
      <w:r>
        <w:rPr>
          <w:rFonts w:ascii="Arial" w:eastAsia="Times New Roman" w:hAnsi="Arial" w:cs="Arial"/>
          <w:b/>
          <w:bCs/>
          <w:color w:val="242424"/>
          <w:sz w:val="24"/>
          <w:szCs w:val="24"/>
          <w:lang w:eastAsia="es-ES"/>
        </w:rPr>
        <w:t xml:space="preserve">DE </w:t>
      </w:r>
      <w:bookmarkStart w:id="0" w:name="_GoBack"/>
      <w:bookmarkEnd w:id="0"/>
      <w:r w:rsidRPr="007142B7">
        <w:rPr>
          <w:rFonts w:ascii="Arial" w:eastAsia="Times New Roman" w:hAnsi="Arial" w:cs="Arial"/>
          <w:b/>
          <w:bCs/>
          <w:color w:val="242424"/>
          <w:sz w:val="24"/>
          <w:szCs w:val="24"/>
          <w:lang w:eastAsia="es-ES"/>
        </w:rPr>
        <w:t>BASES</w:t>
      </w:r>
    </w:p>
    <w:p w14:paraId="011F8E5B" w14:textId="77777777" w:rsidR="009F2FA2" w:rsidRPr="007142B7" w:rsidRDefault="009F2FA2" w:rsidP="002A6C00">
      <w:pPr>
        <w:shd w:val="clear" w:color="auto" w:fill="FFFFFF"/>
        <w:spacing w:after="0" w:line="480" w:lineRule="auto"/>
        <w:textAlignment w:val="baseline"/>
        <w:rPr>
          <w:rFonts w:ascii="Arial" w:eastAsia="Times New Roman" w:hAnsi="Arial" w:cs="Arial"/>
          <w:b/>
          <w:bCs/>
          <w:color w:val="242424"/>
          <w:sz w:val="24"/>
          <w:szCs w:val="24"/>
          <w:lang w:eastAsia="es-ES"/>
        </w:rPr>
      </w:pPr>
    </w:p>
    <w:p w14:paraId="7B46FE9F" w14:textId="3DDF533E" w:rsidR="009F2FA2" w:rsidRPr="007142B7" w:rsidRDefault="007142B7" w:rsidP="002A6C00">
      <w:pPr>
        <w:shd w:val="clear" w:color="auto" w:fill="FFFFFF"/>
        <w:spacing w:after="0" w:line="480" w:lineRule="auto"/>
        <w:textAlignment w:val="baseline"/>
        <w:rPr>
          <w:rFonts w:ascii="Arial" w:eastAsia="Times New Roman" w:hAnsi="Arial" w:cs="Arial"/>
          <w:b/>
          <w:bCs/>
          <w:color w:val="242424"/>
          <w:sz w:val="24"/>
          <w:szCs w:val="24"/>
          <w:lang w:eastAsia="es-ES"/>
        </w:rPr>
      </w:pPr>
      <w:r w:rsidRPr="007142B7">
        <w:rPr>
          <w:rFonts w:ascii="Arial" w:eastAsia="Times New Roman" w:hAnsi="Arial" w:cs="Arial"/>
          <w:b/>
          <w:bCs/>
          <w:color w:val="242424"/>
          <w:sz w:val="24"/>
          <w:szCs w:val="24"/>
          <w:lang w:eastAsia="es-ES"/>
        </w:rPr>
        <w:t>CAROLINA HITA</w:t>
      </w:r>
    </w:p>
    <w:p w14:paraId="46C66D0A" w14:textId="77777777" w:rsidR="004F4753" w:rsidRPr="007142B7" w:rsidRDefault="004F4753" w:rsidP="002A6C00">
      <w:pPr>
        <w:shd w:val="clear" w:color="auto" w:fill="FFFFFF"/>
        <w:spacing w:after="0" w:line="480" w:lineRule="auto"/>
        <w:textAlignment w:val="baseline"/>
        <w:rPr>
          <w:rFonts w:ascii="Arial" w:eastAsia="Times New Roman" w:hAnsi="Arial" w:cs="Arial"/>
          <w:b/>
          <w:bCs/>
          <w:color w:val="242424"/>
          <w:sz w:val="24"/>
          <w:szCs w:val="24"/>
          <w:lang w:eastAsia="es-ES"/>
        </w:rPr>
      </w:pPr>
    </w:p>
    <w:p w14:paraId="6AEE5FC2" w14:textId="77777777" w:rsidR="007B1965" w:rsidRPr="007142B7" w:rsidRDefault="007B1965" w:rsidP="002A6C00">
      <w:pPr>
        <w:shd w:val="clear" w:color="auto" w:fill="FFFFFF"/>
        <w:spacing w:after="0" w:line="480" w:lineRule="auto"/>
        <w:textAlignment w:val="baseline"/>
        <w:rPr>
          <w:rFonts w:ascii="Arial" w:eastAsia="Times New Roman" w:hAnsi="Arial" w:cs="Arial"/>
          <w:b/>
          <w:bCs/>
          <w:color w:val="242424"/>
          <w:sz w:val="24"/>
          <w:szCs w:val="24"/>
          <w:lang w:eastAsia="es-ES"/>
        </w:rPr>
      </w:pPr>
    </w:p>
    <w:p w14:paraId="3369FEA6" w14:textId="4AE99F82" w:rsidR="00C467E5" w:rsidRPr="007142B7" w:rsidRDefault="00B126BE" w:rsidP="002A6C00">
      <w:pPr>
        <w:pStyle w:val="NormalWeb"/>
        <w:shd w:val="clear" w:color="auto" w:fill="FFFFFF"/>
        <w:spacing w:before="0" w:beforeAutospacing="0" w:after="288" w:afterAutospacing="0" w:line="480" w:lineRule="auto"/>
        <w:ind w:firstLine="708"/>
        <w:jc w:val="both"/>
        <w:textAlignment w:val="baseline"/>
        <w:rPr>
          <w:rFonts w:ascii="Arial" w:hAnsi="Arial" w:cs="Arial"/>
          <w:color w:val="242424"/>
          <w:lang w:eastAsia="es-ES"/>
        </w:rPr>
      </w:pPr>
      <w:r w:rsidRPr="007142B7">
        <w:rPr>
          <w:rFonts w:ascii="Arial" w:hAnsi="Arial" w:cs="Arial"/>
          <w:color w:val="242424"/>
          <w:lang w:eastAsia="es-ES"/>
        </w:rPr>
        <w:t xml:space="preserve">Con fecha 28 de junio del 2024 se </w:t>
      </w:r>
      <w:r w:rsidR="00D6715D" w:rsidRPr="007142B7">
        <w:rPr>
          <w:rFonts w:ascii="Arial" w:hAnsi="Arial" w:cs="Arial"/>
          <w:color w:val="242424"/>
          <w:lang w:eastAsia="es-ES"/>
        </w:rPr>
        <w:t>sancion</w:t>
      </w:r>
      <w:r w:rsidR="00B24D71" w:rsidRPr="007142B7">
        <w:rPr>
          <w:rFonts w:ascii="Arial" w:hAnsi="Arial" w:cs="Arial"/>
          <w:color w:val="242424"/>
          <w:lang w:eastAsia="es-ES"/>
        </w:rPr>
        <w:t>ó</w:t>
      </w:r>
      <w:r w:rsidRPr="007142B7">
        <w:rPr>
          <w:rFonts w:ascii="Arial" w:hAnsi="Arial" w:cs="Arial"/>
          <w:color w:val="242424"/>
          <w:lang w:eastAsia="es-ES"/>
        </w:rPr>
        <w:t xml:space="preserve"> la </w:t>
      </w:r>
      <w:r w:rsidR="002028DC" w:rsidRPr="007142B7">
        <w:rPr>
          <w:rFonts w:ascii="Arial" w:hAnsi="Arial" w:cs="Arial"/>
          <w:color w:val="242424"/>
          <w:lang w:eastAsia="es-ES"/>
        </w:rPr>
        <w:t>Ley 27.7</w:t>
      </w:r>
      <w:r w:rsidR="00C4110E" w:rsidRPr="007142B7">
        <w:rPr>
          <w:rFonts w:ascii="Arial" w:hAnsi="Arial" w:cs="Arial"/>
          <w:color w:val="242424"/>
          <w:lang w:eastAsia="es-ES"/>
        </w:rPr>
        <w:t xml:space="preserve">42 </w:t>
      </w:r>
      <w:r w:rsidRPr="007142B7">
        <w:rPr>
          <w:rFonts w:ascii="Arial" w:hAnsi="Arial" w:cs="Arial"/>
          <w:color w:val="242424"/>
          <w:lang w:eastAsia="es-ES"/>
        </w:rPr>
        <w:t>denominada Ley Bases</w:t>
      </w:r>
      <w:r w:rsidR="00C4110E" w:rsidRPr="007142B7">
        <w:rPr>
          <w:rFonts w:ascii="Arial" w:hAnsi="Arial" w:cs="Arial"/>
          <w:color w:val="242424"/>
          <w:lang w:eastAsia="es-ES"/>
        </w:rPr>
        <w:t xml:space="preserve"> que </w:t>
      </w:r>
      <w:r w:rsidR="00C467E5" w:rsidRPr="007142B7">
        <w:rPr>
          <w:rFonts w:ascii="Arial" w:hAnsi="Arial" w:cs="Arial"/>
          <w:color w:val="242424"/>
          <w:lang w:eastAsia="es-ES"/>
        </w:rPr>
        <w:t xml:space="preserve"> </w:t>
      </w:r>
      <w:r w:rsidR="00E75AC5" w:rsidRPr="007142B7">
        <w:rPr>
          <w:rFonts w:ascii="Arial" w:hAnsi="Arial" w:cs="Arial"/>
          <w:color w:val="242424"/>
          <w:lang w:eastAsia="es-ES"/>
        </w:rPr>
        <w:t xml:space="preserve">en su </w:t>
      </w:r>
      <w:proofErr w:type="spellStart"/>
      <w:r w:rsidR="00136211" w:rsidRPr="007142B7">
        <w:rPr>
          <w:rFonts w:ascii="Arial" w:hAnsi="Arial" w:cs="Arial"/>
          <w:color w:val="242424"/>
          <w:lang w:eastAsia="es-ES"/>
        </w:rPr>
        <w:t>Titulo</w:t>
      </w:r>
      <w:proofErr w:type="spellEnd"/>
      <w:r w:rsidR="00136211" w:rsidRPr="007142B7">
        <w:rPr>
          <w:rFonts w:ascii="Arial" w:hAnsi="Arial" w:cs="Arial"/>
          <w:color w:val="242424"/>
          <w:lang w:eastAsia="es-ES"/>
        </w:rPr>
        <w:t xml:space="preserve"> V de Modernización Laboral </w:t>
      </w:r>
      <w:r w:rsidR="00E75AC5" w:rsidRPr="007142B7">
        <w:rPr>
          <w:rFonts w:ascii="Arial" w:hAnsi="Arial" w:cs="Arial"/>
          <w:color w:val="242424"/>
          <w:lang w:eastAsia="es-ES"/>
        </w:rPr>
        <w:t xml:space="preserve"> </w:t>
      </w:r>
      <w:r w:rsidR="00C467E5" w:rsidRPr="007142B7">
        <w:rPr>
          <w:rFonts w:ascii="Arial" w:hAnsi="Arial" w:cs="Arial"/>
          <w:color w:val="242424"/>
          <w:lang w:eastAsia="es-ES"/>
        </w:rPr>
        <w:t>ratifica</w:t>
      </w:r>
      <w:r w:rsidR="00554512" w:rsidRPr="007142B7">
        <w:rPr>
          <w:rFonts w:ascii="Arial" w:hAnsi="Arial" w:cs="Arial"/>
          <w:color w:val="242424"/>
          <w:lang w:eastAsia="es-ES"/>
        </w:rPr>
        <w:t xml:space="preserve"> algunas de</w:t>
      </w:r>
      <w:r w:rsidR="00C467E5" w:rsidRPr="007142B7">
        <w:rPr>
          <w:rFonts w:ascii="Arial" w:hAnsi="Arial" w:cs="Arial"/>
          <w:color w:val="242424"/>
          <w:lang w:eastAsia="es-ES"/>
        </w:rPr>
        <w:t xml:space="preserve"> las disposiciones del Decreto 70/2023 </w:t>
      </w:r>
      <w:r w:rsidR="002142C9" w:rsidRPr="007142B7">
        <w:rPr>
          <w:rFonts w:ascii="Arial" w:hAnsi="Arial" w:cs="Arial"/>
          <w:color w:val="242424"/>
          <w:lang w:eastAsia="es-ES"/>
        </w:rPr>
        <w:t xml:space="preserve">y en algunos casos modifica el siguiente articulado de la LCT: </w:t>
      </w:r>
      <w:r w:rsidR="00C467E5" w:rsidRPr="007142B7">
        <w:rPr>
          <w:rFonts w:ascii="Arial" w:hAnsi="Arial" w:cs="Arial"/>
          <w:color w:val="242424"/>
          <w:lang w:eastAsia="es-ES"/>
        </w:rPr>
        <w:t xml:space="preserve">artículos </w:t>
      </w:r>
      <w:r w:rsidR="00A73757" w:rsidRPr="007142B7">
        <w:rPr>
          <w:rFonts w:ascii="Arial" w:hAnsi="Arial" w:cs="Arial"/>
          <w:color w:val="242424"/>
          <w:lang w:eastAsia="es-ES"/>
        </w:rPr>
        <w:t xml:space="preserve">2 (ámbito de aplicación), </w:t>
      </w:r>
      <w:r w:rsidR="00C41B2F" w:rsidRPr="007142B7">
        <w:rPr>
          <w:rFonts w:ascii="Arial" w:hAnsi="Arial" w:cs="Arial"/>
          <w:color w:val="242424"/>
          <w:lang w:eastAsia="es-ES"/>
        </w:rPr>
        <w:t xml:space="preserve">art. 23 (presunción de la existencia de contrato de trabajo), </w:t>
      </w:r>
      <w:r w:rsidR="00482DD3" w:rsidRPr="007142B7">
        <w:rPr>
          <w:rFonts w:ascii="Arial" w:hAnsi="Arial" w:cs="Arial"/>
          <w:color w:val="242424"/>
          <w:lang w:eastAsia="es-ES"/>
        </w:rPr>
        <w:t xml:space="preserve">92 bis (período a prueba), </w:t>
      </w:r>
      <w:r w:rsidR="008821DA" w:rsidRPr="007142B7">
        <w:rPr>
          <w:rFonts w:ascii="Arial" w:hAnsi="Arial" w:cs="Arial"/>
          <w:color w:val="242424"/>
          <w:lang w:eastAsia="es-ES"/>
        </w:rPr>
        <w:t>art. 136 (</w:t>
      </w:r>
      <w:r w:rsidR="00AF471E" w:rsidRPr="007142B7">
        <w:rPr>
          <w:rFonts w:ascii="Arial" w:hAnsi="Arial" w:cs="Arial"/>
          <w:color w:val="242424"/>
          <w:lang w:eastAsia="es-ES"/>
        </w:rPr>
        <w:t xml:space="preserve">obligaciones de </w:t>
      </w:r>
      <w:r w:rsidR="008821DA" w:rsidRPr="007142B7">
        <w:rPr>
          <w:rFonts w:ascii="Arial" w:hAnsi="Arial" w:cs="Arial"/>
          <w:color w:val="242424"/>
          <w:lang w:eastAsia="es-ES"/>
        </w:rPr>
        <w:t xml:space="preserve">contratistas), </w:t>
      </w:r>
      <w:r w:rsidR="00AF471E" w:rsidRPr="007142B7">
        <w:rPr>
          <w:rFonts w:ascii="Arial" w:hAnsi="Arial" w:cs="Arial"/>
          <w:color w:val="242424"/>
          <w:lang w:eastAsia="es-ES"/>
        </w:rPr>
        <w:t>art. 177 (</w:t>
      </w:r>
      <w:r w:rsidR="003078E5" w:rsidRPr="007142B7">
        <w:rPr>
          <w:rFonts w:ascii="Arial" w:hAnsi="Arial" w:cs="Arial"/>
          <w:color w:val="242424"/>
          <w:lang w:eastAsia="es-ES"/>
        </w:rPr>
        <w:t xml:space="preserve">prohibición de trabajado en </w:t>
      </w:r>
      <w:r w:rsidR="00AF471E" w:rsidRPr="007142B7">
        <w:rPr>
          <w:rFonts w:ascii="Arial" w:hAnsi="Arial" w:cs="Arial"/>
          <w:color w:val="242424"/>
          <w:lang w:eastAsia="es-ES"/>
        </w:rPr>
        <w:t>licencia por maternidad),</w:t>
      </w:r>
      <w:r w:rsidR="00C86B36" w:rsidRPr="007142B7">
        <w:rPr>
          <w:rFonts w:ascii="Arial" w:hAnsi="Arial" w:cs="Arial"/>
          <w:color w:val="242424"/>
          <w:lang w:eastAsia="es-ES"/>
        </w:rPr>
        <w:t xml:space="preserve"> art. 242 (incorporación como justa causal de despido a quien </w:t>
      </w:r>
      <w:r w:rsidR="00516C31" w:rsidRPr="007142B7">
        <w:rPr>
          <w:rFonts w:ascii="Arial" w:hAnsi="Arial" w:cs="Arial"/>
          <w:color w:val="242424"/>
          <w:lang w:eastAsia="es-ES"/>
        </w:rPr>
        <w:t>realice bloqueo de empresas)</w:t>
      </w:r>
      <w:r w:rsidR="00D556F3" w:rsidRPr="007142B7">
        <w:rPr>
          <w:rFonts w:ascii="Arial" w:hAnsi="Arial" w:cs="Arial"/>
          <w:color w:val="242424"/>
          <w:lang w:eastAsia="es-ES"/>
        </w:rPr>
        <w:t xml:space="preserve">, art. 245 (incorporación de fondo de cese por acuerdo colectivo </w:t>
      </w:r>
      <w:r w:rsidR="003A237C" w:rsidRPr="007142B7">
        <w:rPr>
          <w:rFonts w:ascii="Arial" w:hAnsi="Arial" w:cs="Arial"/>
          <w:color w:val="242424"/>
          <w:lang w:eastAsia="es-ES"/>
        </w:rPr>
        <w:t xml:space="preserve">para trabajadores amparados por la LCT), </w:t>
      </w:r>
      <w:r w:rsidR="00AF471E" w:rsidRPr="007142B7">
        <w:rPr>
          <w:rFonts w:ascii="Arial" w:hAnsi="Arial" w:cs="Arial"/>
          <w:color w:val="242424"/>
          <w:lang w:eastAsia="es-ES"/>
        </w:rPr>
        <w:t xml:space="preserve"> </w:t>
      </w:r>
      <w:r w:rsidR="00AC1070" w:rsidRPr="007142B7">
        <w:rPr>
          <w:rFonts w:ascii="Arial" w:hAnsi="Arial" w:cs="Arial"/>
          <w:color w:val="242424"/>
          <w:lang w:eastAsia="es-ES"/>
        </w:rPr>
        <w:t xml:space="preserve">art. 245 bis (topes indemnizatorios en caso </w:t>
      </w:r>
      <w:r w:rsidR="00802972" w:rsidRPr="007142B7">
        <w:rPr>
          <w:rFonts w:ascii="Arial" w:hAnsi="Arial" w:cs="Arial"/>
          <w:color w:val="242424"/>
          <w:lang w:eastAsia="es-ES"/>
        </w:rPr>
        <w:t>de despido discriminatorio)</w:t>
      </w:r>
      <w:r w:rsidR="00273F52" w:rsidRPr="007142B7">
        <w:rPr>
          <w:rFonts w:ascii="Arial" w:hAnsi="Arial" w:cs="Arial"/>
          <w:color w:val="242424"/>
          <w:lang w:eastAsia="es-ES"/>
        </w:rPr>
        <w:t xml:space="preserve">. Asimismo incorpora </w:t>
      </w:r>
      <w:r w:rsidR="000D4EEF" w:rsidRPr="007142B7">
        <w:rPr>
          <w:rFonts w:ascii="Arial" w:hAnsi="Arial" w:cs="Arial"/>
          <w:color w:val="242424"/>
          <w:lang w:eastAsia="es-ES"/>
        </w:rPr>
        <w:t xml:space="preserve">la figura </w:t>
      </w:r>
      <w:r w:rsidR="00427EDC" w:rsidRPr="007142B7">
        <w:rPr>
          <w:rFonts w:ascii="Arial" w:hAnsi="Arial" w:cs="Arial"/>
          <w:color w:val="242424"/>
          <w:lang w:eastAsia="es-ES"/>
        </w:rPr>
        <w:t>De los trabajadores independientes con colaboradores</w:t>
      </w:r>
      <w:r w:rsidR="00B81775" w:rsidRPr="007142B7">
        <w:rPr>
          <w:rFonts w:ascii="Arial" w:hAnsi="Arial" w:cs="Arial"/>
          <w:color w:val="242424"/>
          <w:lang w:eastAsia="es-ES"/>
        </w:rPr>
        <w:t>, y</w:t>
      </w:r>
      <w:r w:rsidR="00273F52" w:rsidRPr="007142B7">
        <w:rPr>
          <w:rFonts w:ascii="Arial" w:hAnsi="Arial" w:cs="Arial"/>
          <w:color w:val="242424"/>
          <w:lang w:eastAsia="es-ES"/>
        </w:rPr>
        <w:t xml:space="preserve"> una nueva </w:t>
      </w:r>
      <w:r w:rsidR="00B81775" w:rsidRPr="007142B7">
        <w:rPr>
          <w:rFonts w:ascii="Arial" w:hAnsi="Arial" w:cs="Arial"/>
          <w:color w:val="242424"/>
          <w:lang w:eastAsia="es-ES"/>
        </w:rPr>
        <w:t xml:space="preserve">normativa con relación </w:t>
      </w:r>
      <w:r w:rsidR="005C0BDB" w:rsidRPr="007142B7">
        <w:rPr>
          <w:rFonts w:ascii="Arial" w:hAnsi="Arial" w:cs="Arial"/>
          <w:color w:val="242424"/>
          <w:lang w:eastAsia="es-ES"/>
        </w:rPr>
        <w:t>a Trabajo Agrario.</w:t>
      </w:r>
    </w:p>
    <w:p w14:paraId="6796E368" w14:textId="48C03739" w:rsidR="0041509E" w:rsidRPr="007142B7" w:rsidRDefault="00273F52" w:rsidP="005B0141">
      <w:pPr>
        <w:pStyle w:val="NormalWeb"/>
        <w:shd w:val="clear" w:color="auto" w:fill="FFFFFF"/>
        <w:spacing w:before="0" w:beforeAutospacing="0" w:after="288" w:afterAutospacing="0" w:line="480" w:lineRule="auto"/>
        <w:ind w:firstLine="708"/>
        <w:jc w:val="both"/>
        <w:textAlignment w:val="baseline"/>
        <w:rPr>
          <w:rFonts w:ascii="Arial" w:hAnsi="Arial" w:cs="Arial"/>
          <w:color w:val="242424"/>
          <w:lang w:eastAsia="es-ES"/>
        </w:rPr>
      </w:pPr>
      <w:r w:rsidRPr="007142B7">
        <w:rPr>
          <w:rFonts w:ascii="Arial" w:hAnsi="Arial" w:cs="Arial"/>
          <w:color w:val="242424"/>
          <w:lang w:eastAsia="es-ES"/>
        </w:rPr>
        <w:t xml:space="preserve">El tema </w:t>
      </w:r>
      <w:r w:rsidR="005B0141" w:rsidRPr="007142B7">
        <w:rPr>
          <w:rFonts w:ascii="Arial" w:hAnsi="Arial" w:cs="Arial"/>
          <w:color w:val="242424"/>
          <w:lang w:eastAsia="es-ES"/>
        </w:rPr>
        <w:t xml:space="preserve">a analizar en el presente es la modificación que realizó la “Ley Bases” al art. 177 de la LCT y </w:t>
      </w:r>
      <w:r w:rsidR="00900E3F" w:rsidRPr="007142B7">
        <w:rPr>
          <w:rFonts w:ascii="Arial" w:hAnsi="Arial" w:cs="Arial"/>
          <w:color w:val="242424"/>
          <w:lang w:eastAsia="es-ES"/>
        </w:rPr>
        <w:t>el mundo de trabajadores que protege.</w:t>
      </w:r>
    </w:p>
    <w:p w14:paraId="1FA07EB2" w14:textId="229EEA12" w:rsidR="002E0AFD" w:rsidRPr="007142B7" w:rsidRDefault="005B0141" w:rsidP="005B0141">
      <w:pPr>
        <w:pStyle w:val="NormalWeb"/>
        <w:shd w:val="clear" w:color="auto" w:fill="FFFFFF"/>
        <w:spacing w:before="0" w:beforeAutospacing="0" w:after="288" w:afterAutospacing="0" w:line="480" w:lineRule="auto"/>
        <w:ind w:firstLine="708"/>
        <w:jc w:val="both"/>
        <w:textAlignment w:val="baseline"/>
        <w:rPr>
          <w:rFonts w:ascii="Arial" w:hAnsi="Arial" w:cs="Arial"/>
          <w:color w:val="242424"/>
          <w:lang w:eastAsia="es-ES"/>
        </w:rPr>
      </w:pPr>
      <w:r w:rsidRPr="007142B7">
        <w:rPr>
          <w:rFonts w:ascii="Arial" w:hAnsi="Arial" w:cs="Arial"/>
          <w:color w:val="242424"/>
          <w:lang w:eastAsia="es-ES"/>
        </w:rPr>
        <w:t xml:space="preserve"> </w:t>
      </w:r>
      <w:r w:rsidR="003162FF" w:rsidRPr="007142B7">
        <w:rPr>
          <w:rFonts w:ascii="Arial" w:hAnsi="Arial" w:cs="Arial"/>
          <w:color w:val="242424"/>
          <w:lang w:eastAsia="es-ES"/>
        </w:rPr>
        <w:t>El artículo 93</w:t>
      </w:r>
      <w:r w:rsidRPr="007142B7">
        <w:rPr>
          <w:rFonts w:ascii="Arial" w:hAnsi="Arial" w:cs="Arial"/>
          <w:color w:val="242424"/>
          <w:lang w:eastAsia="es-ES"/>
        </w:rPr>
        <w:t xml:space="preserve"> </w:t>
      </w:r>
      <w:r w:rsidR="003162FF" w:rsidRPr="007142B7">
        <w:rPr>
          <w:rFonts w:ascii="Arial" w:hAnsi="Arial" w:cs="Arial"/>
          <w:color w:val="242424"/>
          <w:lang w:eastAsia="es-ES"/>
        </w:rPr>
        <w:t>sustituye  el artículo 177 de la ley 20.744 (</w:t>
      </w:r>
      <w:proofErr w:type="spellStart"/>
      <w:r w:rsidR="003162FF" w:rsidRPr="007142B7">
        <w:rPr>
          <w:rFonts w:ascii="Arial" w:hAnsi="Arial" w:cs="Arial"/>
          <w:color w:val="242424"/>
          <w:lang w:eastAsia="es-ES"/>
        </w:rPr>
        <w:t>t.o</w:t>
      </w:r>
      <w:proofErr w:type="spellEnd"/>
      <w:r w:rsidR="003162FF" w:rsidRPr="007142B7">
        <w:rPr>
          <w:rFonts w:ascii="Arial" w:hAnsi="Arial" w:cs="Arial"/>
          <w:color w:val="242424"/>
          <w:lang w:eastAsia="es-ES"/>
        </w:rPr>
        <w:t>. 1976) y sus modificatorias por el siguiente:</w:t>
      </w:r>
      <w:r w:rsidR="003162FF" w:rsidRPr="007142B7">
        <w:rPr>
          <w:rFonts w:ascii="Arial" w:hAnsi="Arial" w:cs="Arial"/>
          <w:color w:val="242424"/>
          <w:lang w:eastAsia="es-ES"/>
        </w:rPr>
        <w:br/>
      </w:r>
      <w:r w:rsidR="003162FF" w:rsidRPr="007142B7">
        <w:rPr>
          <w:rFonts w:ascii="Arial" w:hAnsi="Arial" w:cs="Arial"/>
          <w:color w:val="242424"/>
          <w:lang w:eastAsia="es-ES"/>
        </w:rPr>
        <w:br/>
      </w:r>
      <w:r w:rsidR="003162FF" w:rsidRPr="007142B7">
        <w:rPr>
          <w:rFonts w:ascii="Arial" w:hAnsi="Arial" w:cs="Arial"/>
          <w:i/>
          <w:iCs/>
          <w:color w:val="242424"/>
          <w:lang w:eastAsia="es-ES"/>
        </w:rPr>
        <w:t xml:space="preserve">Artículo 177: Prohibición de trabajar. Conservación del Empleo. Queda prohibido el </w:t>
      </w:r>
      <w:r w:rsidR="003162FF" w:rsidRPr="007142B7">
        <w:rPr>
          <w:rFonts w:ascii="Arial" w:hAnsi="Arial" w:cs="Arial"/>
          <w:i/>
          <w:iCs/>
          <w:color w:val="242424"/>
          <w:lang w:eastAsia="es-ES"/>
        </w:rPr>
        <w:lastRenderedPageBreak/>
        <w:t>trabajo del personal femenino o persona gestante durante los cuarenta y cinco (45) días anteriores al parto y hasta cuarenta y cinco (45) días después del mismo.</w:t>
      </w:r>
    </w:p>
    <w:p w14:paraId="32DD2F2C" w14:textId="77777777" w:rsidR="002F24E9" w:rsidRPr="007142B7" w:rsidRDefault="003162FF" w:rsidP="002A6C00">
      <w:pPr>
        <w:pStyle w:val="NormalWeb"/>
        <w:shd w:val="clear" w:color="auto" w:fill="FFFFFF"/>
        <w:spacing w:before="0" w:beforeAutospacing="0" w:after="288" w:afterAutospacing="0" w:line="480" w:lineRule="auto"/>
        <w:jc w:val="both"/>
        <w:textAlignment w:val="baseline"/>
        <w:rPr>
          <w:rFonts w:ascii="Arial" w:hAnsi="Arial" w:cs="Arial"/>
          <w:i/>
          <w:iCs/>
          <w:color w:val="242424"/>
          <w:lang w:eastAsia="es-ES"/>
        </w:rPr>
      </w:pPr>
      <w:r w:rsidRPr="007142B7">
        <w:rPr>
          <w:rFonts w:ascii="Arial" w:hAnsi="Arial" w:cs="Arial"/>
          <w:i/>
          <w:iCs/>
          <w:color w:val="242424"/>
          <w:lang w:eastAsia="es-ES"/>
        </w:rPr>
        <w:br/>
        <w:t xml:space="preserve">Sin embargo, la persona interesada podrá optar por que se le reduzca la licencia anterior al parto, que en tal caso no podrá ser inferior a diez (10) días; el resto del período total de licencia se acumulará al período de descanso posterior al parto. En caso de nacimiento </w:t>
      </w:r>
      <w:proofErr w:type="spellStart"/>
      <w:r w:rsidRPr="007142B7">
        <w:rPr>
          <w:rFonts w:ascii="Arial" w:hAnsi="Arial" w:cs="Arial"/>
          <w:i/>
          <w:iCs/>
          <w:color w:val="242424"/>
          <w:lang w:eastAsia="es-ES"/>
        </w:rPr>
        <w:t>pretérmino</w:t>
      </w:r>
      <w:proofErr w:type="spellEnd"/>
      <w:r w:rsidRPr="007142B7">
        <w:rPr>
          <w:rFonts w:ascii="Arial" w:hAnsi="Arial" w:cs="Arial"/>
          <w:i/>
          <w:iCs/>
          <w:color w:val="242424"/>
          <w:lang w:eastAsia="es-ES"/>
        </w:rPr>
        <w:t xml:space="preserve"> se acumulará al descanso posterior todo el lapso de licencia que no se hubiere gozado antes del parto, de modo de completar los noventa (90) días.</w:t>
      </w:r>
    </w:p>
    <w:p w14:paraId="1B40D545" w14:textId="42077340" w:rsidR="00333DFC" w:rsidRPr="007142B7" w:rsidRDefault="003162FF" w:rsidP="002A6C00">
      <w:pPr>
        <w:pStyle w:val="NormalWeb"/>
        <w:shd w:val="clear" w:color="auto" w:fill="FFFFFF"/>
        <w:spacing w:before="0" w:beforeAutospacing="0" w:after="288" w:afterAutospacing="0" w:line="480" w:lineRule="auto"/>
        <w:jc w:val="both"/>
        <w:textAlignment w:val="baseline"/>
        <w:rPr>
          <w:rFonts w:ascii="Arial" w:hAnsi="Arial" w:cs="Arial"/>
          <w:i/>
          <w:iCs/>
          <w:color w:val="242424"/>
          <w:lang w:eastAsia="es-ES"/>
        </w:rPr>
      </w:pPr>
      <w:r w:rsidRPr="007142B7">
        <w:rPr>
          <w:rFonts w:ascii="Arial" w:hAnsi="Arial" w:cs="Arial"/>
          <w:i/>
          <w:iCs/>
          <w:color w:val="242424"/>
          <w:lang w:eastAsia="es-ES"/>
        </w:rPr>
        <w:br/>
      </w:r>
      <w:r w:rsidRPr="007142B7">
        <w:rPr>
          <w:rFonts w:ascii="Arial" w:hAnsi="Arial" w:cs="Arial"/>
          <w:i/>
          <w:iCs/>
          <w:color w:val="242424"/>
          <w:lang w:eastAsia="es-ES"/>
        </w:rPr>
        <w:br/>
        <w:t>La trabajadora o persona gestante deberá comunicar fehacientemente su embarazo al empleador, con presentación de certificado médico en el que conste la fecha presunta del parto, o requerir su comprobación por el empleador.</w:t>
      </w:r>
    </w:p>
    <w:p w14:paraId="658A6326" w14:textId="77777777" w:rsidR="001A2325" w:rsidRPr="007142B7" w:rsidRDefault="003162FF" w:rsidP="002A6C00">
      <w:pPr>
        <w:pStyle w:val="NormalWeb"/>
        <w:shd w:val="clear" w:color="auto" w:fill="FFFFFF"/>
        <w:spacing w:before="0" w:beforeAutospacing="0" w:after="288" w:afterAutospacing="0" w:line="480" w:lineRule="auto"/>
        <w:jc w:val="both"/>
        <w:textAlignment w:val="baseline"/>
        <w:rPr>
          <w:rFonts w:ascii="Arial" w:hAnsi="Arial" w:cs="Arial"/>
          <w:i/>
          <w:iCs/>
          <w:color w:val="242424"/>
          <w:lang w:eastAsia="es-ES"/>
        </w:rPr>
      </w:pPr>
      <w:r w:rsidRPr="007142B7">
        <w:rPr>
          <w:rFonts w:ascii="Arial" w:hAnsi="Arial" w:cs="Arial"/>
          <w:i/>
          <w:iCs/>
          <w:color w:val="242424"/>
          <w:lang w:eastAsia="es-ES"/>
        </w:rPr>
        <w:br/>
        <w:t>La misma conservará su empleo durante los períodos indicados, y gozará de las asignaciones que le confieren los sistemas de seguridad social, que garantizarán a la misma la percepción de una suma igual a la retribución que corresponda al período de licencia legal, todo de conformidad con las exigencias y demás requisitos que prevean las reglamentaciones respectivas.</w:t>
      </w:r>
      <w:r w:rsidRPr="007142B7">
        <w:rPr>
          <w:rFonts w:ascii="Arial" w:hAnsi="Arial" w:cs="Arial"/>
          <w:i/>
          <w:iCs/>
          <w:color w:val="242424"/>
          <w:lang w:eastAsia="es-ES"/>
        </w:rPr>
        <w:br/>
      </w:r>
      <w:r w:rsidRPr="007142B7">
        <w:rPr>
          <w:rFonts w:ascii="Arial" w:hAnsi="Arial" w:cs="Arial"/>
          <w:i/>
          <w:iCs/>
          <w:color w:val="242424"/>
          <w:lang w:eastAsia="es-ES"/>
        </w:rPr>
        <w:br/>
      </w:r>
      <w:proofErr w:type="spellStart"/>
      <w:r w:rsidRPr="007142B7">
        <w:rPr>
          <w:rFonts w:ascii="Arial" w:hAnsi="Arial" w:cs="Arial"/>
          <w:i/>
          <w:iCs/>
          <w:color w:val="242424"/>
          <w:lang w:eastAsia="es-ES"/>
        </w:rPr>
        <w:t>Garantízase</w:t>
      </w:r>
      <w:proofErr w:type="spellEnd"/>
      <w:r w:rsidRPr="007142B7">
        <w:rPr>
          <w:rFonts w:ascii="Arial" w:hAnsi="Arial" w:cs="Arial"/>
          <w:i/>
          <w:iCs/>
          <w:color w:val="242424"/>
          <w:lang w:eastAsia="es-ES"/>
        </w:rPr>
        <w:t xml:space="preserve"> a toda mujer o persona gestante durante la gestación el derecho a la estabilidad en el empleo, el que tendrá carácter de derecho adquirido a partir del </w:t>
      </w:r>
      <w:r w:rsidRPr="007142B7">
        <w:rPr>
          <w:rFonts w:ascii="Arial" w:hAnsi="Arial" w:cs="Arial"/>
          <w:i/>
          <w:iCs/>
          <w:color w:val="242424"/>
          <w:lang w:eastAsia="es-ES"/>
        </w:rPr>
        <w:lastRenderedPageBreak/>
        <w:t>momento en que la misma practique la notificación a que se refiere el párrafo anterior.</w:t>
      </w:r>
      <w:r w:rsidRPr="007142B7">
        <w:rPr>
          <w:rFonts w:ascii="Arial" w:hAnsi="Arial" w:cs="Arial"/>
          <w:i/>
          <w:iCs/>
          <w:color w:val="242424"/>
          <w:lang w:eastAsia="es-ES"/>
        </w:rPr>
        <w:br/>
      </w:r>
      <w:r w:rsidRPr="007142B7">
        <w:rPr>
          <w:rFonts w:ascii="Arial" w:hAnsi="Arial" w:cs="Arial"/>
          <w:i/>
          <w:iCs/>
          <w:color w:val="242424"/>
          <w:lang w:eastAsia="es-ES"/>
        </w:rPr>
        <w:br/>
        <w:t>En caso de permanecer ausente de su trabajo durante un tiempo mayor, a consecuencia de enfermedad que según certificación médica deba su origen al embarazo o parto y la incapacite para reanudarlo vencidos aquellos plazos, la mujer o persona gestante será acreedora a los beneficios previstos en el artículo 208 de esta ley.</w:t>
      </w:r>
      <w:r w:rsidR="001A2325" w:rsidRPr="007142B7">
        <w:rPr>
          <w:rFonts w:ascii="Arial" w:hAnsi="Arial" w:cs="Arial"/>
          <w:i/>
          <w:iCs/>
          <w:color w:val="242424"/>
          <w:lang w:eastAsia="es-ES"/>
        </w:rPr>
        <w:tab/>
      </w:r>
    </w:p>
    <w:p w14:paraId="3A2F9B5B" w14:textId="06092303" w:rsidR="00F35E27" w:rsidRPr="007142B7" w:rsidRDefault="00F35E27" w:rsidP="00A61E94">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ab/>
        <w:t xml:space="preserve">Antes de la reforma la norma determinaba que </w:t>
      </w:r>
      <w:r w:rsidR="00A61E94" w:rsidRPr="007142B7">
        <w:rPr>
          <w:rFonts w:ascii="Arial" w:hAnsi="Arial" w:cs="Arial"/>
          <w:color w:val="242424"/>
          <w:lang w:eastAsia="es-ES"/>
        </w:rPr>
        <w:t>l</w:t>
      </w:r>
      <w:r w:rsidRPr="007142B7">
        <w:rPr>
          <w:rFonts w:ascii="Arial" w:hAnsi="Arial" w:cs="Arial"/>
          <w:color w:val="242424"/>
          <w:lang w:eastAsia="es-ES"/>
        </w:rPr>
        <w:t>a trabajadora</w:t>
      </w:r>
      <w:r w:rsidR="00A61E94" w:rsidRPr="007142B7">
        <w:rPr>
          <w:rFonts w:ascii="Arial" w:hAnsi="Arial" w:cs="Arial"/>
          <w:color w:val="242424"/>
          <w:lang w:eastAsia="es-ES"/>
        </w:rPr>
        <w:t xml:space="preserve"> t</w:t>
      </w:r>
      <w:r w:rsidR="00230B09" w:rsidRPr="007142B7">
        <w:rPr>
          <w:rFonts w:ascii="Arial" w:hAnsi="Arial" w:cs="Arial"/>
          <w:color w:val="242424"/>
          <w:lang w:eastAsia="es-ES"/>
        </w:rPr>
        <w:t>enía licencia por maternidad</w:t>
      </w:r>
      <w:r w:rsidRPr="007142B7">
        <w:rPr>
          <w:rFonts w:ascii="Arial" w:hAnsi="Arial" w:cs="Arial"/>
          <w:color w:val="242424"/>
          <w:lang w:eastAsia="es-ES"/>
        </w:rPr>
        <w:t xml:space="preserve"> 45 días antes y 45 días después de la fecha probable de parto (según certificado médico), o bien 30 días antes y 60 días después. En tanto, si el parto se adelanta, se tienen que cumplir los 90 días.</w:t>
      </w:r>
      <w:r w:rsidR="001465B5" w:rsidRPr="007142B7">
        <w:rPr>
          <w:rFonts w:ascii="Arial" w:hAnsi="Arial" w:cs="Arial"/>
          <w:color w:val="242424"/>
          <w:lang w:eastAsia="es-ES"/>
        </w:rPr>
        <w:t xml:space="preserve">  Si la trabajadora estaba embarazada </w:t>
      </w:r>
      <w:r w:rsidR="00230B09" w:rsidRPr="007142B7">
        <w:rPr>
          <w:rFonts w:ascii="Arial" w:hAnsi="Arial" w:cs="Arial"/>
          <w:color w:val="242424"/>
          <w:lang w:eastAsia="es-ES"/>
        </w:rPr>
        <w:t>debía</w:t>
      </w:r>
      <w:r w:rsidR="001465B5" w:rsidRPr="007142B7">
        <w:rPr>
          <w:rFonts w:ascii="Arial" w:hAnsi="Arial" w:cs="Arial"/>
          <w:color w:val="242424"/>
          <w:lang w:eastAsia="es-ES"/>
        </w:rPr>
        <w:t xml:space="preserve"> presentar a su empleador el Certificado médico informando el embarazo, con la “fecha probable de parto”. Además, </w:t>
      </w:r>
      <w:r w:rsidR="00230B09" w:rsidRPr="007142B7">
        <w:rPr>
          <w:rFonts w:ascii="Arial" w:hAnsi="Arial" w:cs="Arial"/>
          <w:color w:val="242424"/>
          <w:lang w:eastAsia="es-ES"/>
        </w:rPr>
        <w:t>debía</w:t>
      </w:r>
      <w:r w:rsidR="001465B5" w:rsidRPr="007142B7">
        <w:rPr>
          <w:rFonts w:ascii="Arial" w:hAnsi="Arial" w:cs="Arial"/>
          <w:color w:val="242424"/>
          <w:lang w:eastAsia="es-ES"/>
        </w:rPr>
        <w:t xml:space="preserve"> notificarle si la licencia transcurrirá 45 días antes y 45 días después de la fecha probable de parto o bien 30 días antes y 60 días después de la fecha probable de parto.</w:t>
      </w:r>
    </w:p>
    <w:p w14:paraId="773C138F" w14:textId="3843CB66" w:rsidR="0088562C" w:rsidRPr="007142B7" w:rsidRDefault="001A2325" w:rsidP="002A6C00">
      <w:pPr>
        <w:pStyle w:val="NormalWeb"/>
        <w:shd w:val="clear" w:color="auto" w:fill="FFFFFF"/>
        <w:spacing w:before="0" w:beforeAutospacing="0" w:after="288" w:afterAutospacing="0" w:line="480" w:lineRule="auto"/>
        <w:jc w:val="both"/>
        <w:textAlignment w:val="baseline"/>
        <w:rPr>
          <w:rFonts w:ascii="Arial" w:hAnsi="Arial" w:cs="Arial"/>
          <w:color w:val="242424"/>
          <w:lang w:eastAsia="es-ES"/>
        </w:rPr>
      </w:pPr>
      <w:r w:rsidRPr="007142B7">
        <w:rPr>
          <w:rFonts w:ascii="Arial" w:hAnsi="Arial" w:cs="Arial"/>
          <w:i/>
          <w:iCs/>
          <w:color w:val="242424"/>
          <w:lang w:eastAsia="es-ES"/>
        </w:rPr>
        <w:tab/>
      </w:r>
      <w:r w:rsidR="00F35E27" w:rsidRPr="007142B7">
        <w:rPr>
          <w:rFonts w:ascii="Arial" w:hAnsi="Arial" w:cs="Arial"/>
          <w:color w:val="242424"/>
          <w:lang w:eastAsia="es-ES"/>
        </w:rPr>
        <w:t xml:space="preserve">Sin embargo era usual que </w:t>
      </w:r>
      <w:r w:rsidR="00550384" w:rsidRPr="007142B7">
        <w:rPr>
          <w:rFonts w:ascii="Arial" w:hAnsi="Arial" w:cs="Arial"/>
          <w:color w:val="242424"/>
          <w:lang w:eastAsia="es-ES"/>
        </w:rPr>
        <w:t xml:space="preserve">se pospusiera la probable fecha de parto en el certificado médico presentado al empleador </w:t>
      </w:r>
      <w:r w:rsidR="002F2EFC" w:rsidRPr="007142B7">
        <w:rPr>
          <w:rFonts w:ascii="Arial" w:hAnsi="Arial" w:cs="Arial"/>
          <w:color w:val="242424"/>
          <w:lang w:eastAsia="es-ES"/>
        </w:rPr>
        <w:t xml:space="preserve"> </w:t>
      </w:r>
      <w:r w:rsidR="00285AD4" w:rsidRPr="007142B7">
        <w:rPr>
          <w:rFonts w:ascii="Arial" w:hAnsi="Arial" w:cs="Arial"/>
          <w:color w:val="242424"/>
          <w:lang w:eastAsia="es-ES"/>
        </w:rPr>
        <w:t xml:space="preserve"> para poder acortar el plazo de inicio de la licencia y acumular así </w:t>
      </w:r>
      <w:r w:rsidR="0095228B" w:rsidRPr="007142B7">
        <w:rPr>
          <w:rFonts w:ascii="Arial" w:hAnsi="Arial" w:cs="Arial"/>
          <w:color w:val="242424"/>
          <w:lang w:eastAsia="es-ES"/>
        </w:rPr>
        <w:t>el plazo post nacimiento del bebé.</w:t>
      </w:r>
    </w:p>
    <w:p w14:paraId="395ACA7A" w14:textId="7D7C71C4" w:rsidR="00A2583D" w:rsidRPr="007142B7" w:rsidRDefault="002F2EFC" w:rsidP="002A6C00">
      <w:pPr>
        <w:pStyle w:val="NormalWeb"/>
        <w:shd w:val="clear" w:color="auto" w:fill="FFFFFF"/>
        <w:spacing w:before="0" w:beforeAutospacing="0" w:after="288" w:afterAutospacing="0" w:line="480" w:lineRule="auto"/>
        <w:jc w:val="both"/>
        <w:textAlignment w:val="baseline"/>
        <w:rPr>
          <w:rFonts w:ascii="Arial" w:hAnsi="Arial" w:cs="Arial"/>
          <w:color w:val="242424"/>
          <w:lang w:eastAsia="es-ES"/>
        </w:rPr>
      </w:pPr>
      <w:r w:rsidRPr="007142B7">
        <w:rPr>
          <w:rFonts w:ascii="Arial" w:hAnsi="Arial" w:cs="Arial"/>
          <w:color w:val="242424"/>
          <w:lang w:eastAsia="es-ES"/>
        </w:rPr>
        <w:tab/>
      </w:r>
      <w:r w:rsidR="00230B09" w:rsidRPr="007142B7">
        <w:rPr>
          <w:rFonts w:ascii="Arial" w:hAnsi="Arial" w:cs="Arial"/>
          <w:color w:val="242424"/>
          <w:lang w:eastAsia="es-ES"/>
        </w:rPr>
        <w:t>La</w:t>
      </w:r>
      <w:r w:rsidR="00550384" w:rsidRPr="007142B7">
        <w:rPr>
          <w:rFonts w:ascii="Arial" w:hAnsi="Arial" w:cs="Arial"/>
          <w:color w:val="242424"/>
          <w:lang w:eastAsia="es-ES"/>
        </w:rPr>
        <w:t xml:space="preserve"> norma viene a reconocer esta circunstancia que se daba de hecho.</w:t>
      </w:r>
    </w:p>
    <w:p w14:paraId="1B278397" w14:textId="697B204A" w:rsidR="002F2EFC" w:rsidRPr="007142B7" w:rsidRDefault="00C55980" w:rsidP="002A6C00">
      <w:pPr>
        <w:pStyle w:val="NormalWeb"/>
        <w:shd w:val="clear" w:color="auto" w:fill="FFFFFF"/>
        <w:spacing w:before="0" w:beforeAutospacing="0" w:after="288" w:afterAutospacing="0" w:line="480" w:lineRule="auto"/>
        <w:jc w:val="both"/>
        <w:textAlignment w:val="baseline"/>
        <w:rPr>
          <w:rFonts w:ascii="Arial" w:hAnsi="Arial" w:cs="Arial"/>
          <w:color w:val="242424"/>
          <w:lang w:eastAsia="es-ES"/>
        </w:rPr>
      </w:pPr>
      <w:r w:rsidRPr="007142B7">
        <w:rPr>
          <w:rFonts w:ascii="Arial" w:hAnsi="Arial" w:cs="Arial"/>
          <w:color w:val="242424"/>
          <w:lang w:eastAsia="es-ES"/>
        </w:rPr>
        <w:tab/>
        <w:t>A</w:t>
      </w:r>
      <w:r w:rsidR="00E81EAD" w:rsidRPr="007142B7">
        <w:rPr>
          <w:rFonts w:ascii="Arial" w:hAnsi="Arial" w:cs="Arial"/>
          <w:color w:val="242424"/>
          <w:lang w:eastAsia="es-ES"/>
        </w:rPr>
        <w:t xml:space="preserve">hora bien, </w:t>
      </w:r>
      <w:r w:rsidRPr="007142B7">
        <w:rPr>
          <w:rFonts w:ascii="Arial" w:hAnsi="Arial" w:cs="Arial"/>
          <w:color w:val="242424"/>
          <w:lang w:eastAsia="es-ES"/>
        </w:rPr>
        <w:t xml:space="preserve"> pesar de que </w:t>
      </w:r>
      <w:r w:rsidR="0042252F" w:rsidRPr="007142B7">
        <w:rPr>
          <w:rFonts w:ascii="Arial" w:hAnsi="Arial" w:cs="Arial"/>
          <w:color w:val="242424"/>
          <w:lang w:eastAsia="es-ES"/>
        </w:rPr>
        <w:t>la Ley Bases nos habla de la “modernización” laboral</w:t>
      </w:r>
      <w:r w:rsidR="003214C3" w:rsidRPr="007142B7">
        <w:rPr>
          <w:rFonts w:ascii="Arial" w:hAnsi="Arial" w:cs="Arial"/>
          <w:color w:val="242424"/>
          <w:lang w:eastAsia="es-ES"/>
        </w:rPr>
        <w:t xml:space="preserve"> e </w:t>
      </w:r>
      <w:proofErr w:type="spellStart"/>
      <w:r w:rsidR="003214C3" w:rsidRPr="007142B7">
        <w:rPr>
          <w:rFonts w:ascii="Arial" w:hAnsi="Arial" w:cs="Arial"/>
          <w:color w:val="242424"/>
          <w:lang w:eastAsia="es-ES"/>
        </w:rPr>
        <w:t>incopora</w:t>
      </w:r>
      <w:proofErr w:type="spellEnd"/>
      <w:r w:rsidR="003214C3" w:rsidRPr="007142B7">
        <w:rPr>
          <w:rFonts w:ascii="Arial" w:hAnsi="Arial" w:cs="Arial"/>
          <w:color w:val="242424"/>
          <w:lang w:eastAsia="es-ES"/>
        </w:rPr>
        <w:t xml:space="preserve"> en su articulado el concepto de gestante, </w:t>
      </w:r>
      <w:r w:rsidR="0042252F" w:rsidRPr="007142B7">
        <w:rPr>
          <w:rFonts w:ascii="Arial" w:hAnsi="Arial" w:cs="Arial"/>
          <w:color w:val="242424"/>
          <w:lang w:eastAsia="es-ES"/>
        </w:rPr>
        <w:t xml:space="preserve"> mantiene </w:t>
      </w:r>
      <w:r w:rsidR="00B34830" w:rsidRPr="007142B7">
        <w:rPr>
          <w:rFonts w:ascii="Arial" w:hAnsi="Arial" w:cs="Arial"/>
          <w:color w:val="242424"/>
          <w:lang w:eastAsia="es-ES"/>
        </w:rPr>
        <w:t xml:space="preserve">el </w:t>
      </w:r>
      <w:r w:rsidR="00DE0396" w:rsidRPr="007142B7">
        <w:rPr>
          <w:rFonts w:ascii="Arial" w:hAnsi="Arial" w:cs="Arial"/>
          <w:color w:val="242424"/>
          <w:lang w:eastAsia="es-ES"/>
        </w:rPr>
        <w:t xml:space="preserve">concepto </w:t>
      </w:r>
      <w:proofErr w:type="spellStart"/>
      <w:r w:rsidR="00DE0396" w:rsidRPr="007142B7">
        <w:rPr>
          <w:rFonts w:ascii="Arial" w:hAnsi="Arial" w:cs="Arial"/>
          <w:color w:val="242424"/>
          <w:lang w:eastAsia="es-ES"/>
        </w:rPr>
        <w:t>bio</w:t>
      </w:r>
      <w:r w:rsidR="00BE4F8F" w:rsidRPr="007142B7">
        <w:rPr>
          <w:rFonts w:ascii="Arial" w:hAnsi="Arial" w:cs="Arial"/>
          <w:color w:val="242424"/>
          <w:lang w:eastAsia="es-ES"/>
        </w:rPr>
        <w:t>logista</w:t>
      </w:r>
      <w:proofErr w:type="spellEnd"/>
      <w:r w:rsidR="00BE4F8F" w:rsidRPr="007142B7">
        <w:rPr>
          <w:rFonts w:ascii="Arial" w:hAnsi="Arial" w:cs="Arial"/>
          <w:color w:val="242424"/>
          <w:lang w:eastAsia="es-ES"/>
        </w:rPr>
        <w:t xml:space="preserve"> de</w:t>
      </w:r>
      <w:r w:rsidR="003214C3" w:rsidRPr="007142B7">
        <w:rPr>
          <w:rFonts w:ascii="Arial" w:hAnsi="Arial" w:cs="Arial"/>
          <w:color w:val="242424"/>
          <w:lang w:eastAsia="es-ES"/>
        </w:rPr>
        <w:t xml:space="preserve"> </w:t>
      </w:r>
      <w:r w:rsidR="00BE4F8F" w:rsidRPr="007142B7">
        <w:rPr>
          <w:rFonts w:ascii="Arial" w:hAnsi="Arial" w:cs="Arial"/>
          <w:color w:val="242424"/>
          <w:lang w:eastAsia="es-ES"/>
        </w:rPr>
        <w:t>l</w:t>
      </w:r>
      <w:r w:rsidR="003214C3" w:rsidRPr="007142B7">
        <w:rPr>
          <w:rFonts w:ascii="Arial" w:hAnsi="Arial" w:cs="Arial"/>
          <w:color w:val="242424"/>
          <w:lang w:eastAsia="es-ES"/>
        </w:rPr>
        <w:t xml:space="preserve">a </w:t>
      </w:r>
      <w:r w:rsidR="00BE4F8F" w:rsidRPr="007142B7">
        <w:rPr>
          <w:rFonts w:ascii="Arial" w:hAnsi="Arial" w:cs="Arial"/>
          <w:color w:val="242424"/>
          <w:lang w:eastAsia="es-ES"/>
        </w:rPr>
        <w:t xml:space="preserve"> anterior</w:t>
      </w:r>
      <w:r w:rsidR="003214C3" w:rsidRPr="007142B7">
        <w:rPr>
          <w:rFonts w:ascii="Arial" w:hAnsi="Arial" w:cs="Arial"/>
          <w:color w:val="242424"/>
          <w:lang w:eastAsia="es-ES"/>
        </w:rPr>
        <w:t xml:space="preserve"> redacción del</w:t>
      </w:r>
      <w:r w:rsidR="00BE4F8F" w:rsidRPr="007142B7">
        <w:rPr>
          <w:rFonts w:ascii="Arial" w:hAnsi="Arial" w:cs="Arial"/>
          <w:color w:val="242424"/>
          <w:lang w:eastAsia="es-ES"/>
        </w:rPr>
        <w:t xml:space="preserve"> art. 177 de la Ley de Contrato de Trabajo.</w:t>
      </w:r>
    </w:p>
    <w:p w14:paraId="00CC6C02" w14:textId="66C072FB" w:rsidR="00B63A50" w:rsidRPr="007142B7" w:rsidRDefault="00B63A50" w:rsidP="002A6C00">
      <w:pPr>
        <w:pStyle w:val="NormalWeb"/>
        <w:shd w:val="clear" w:color="auto" w:fill="FFFFFF"/>
        <w:spacing w:before="0" w:beforeAutospacing="0" w:after="288" w:afterAutospacing="0" w:line="480" w:lineRule="auto"/>
        <w:jc w:val="both"/>
        <w:textAlignment w:val="baseline"/>
        <w:rPr>
          <w:rFonts w:ascii="Arial" w:hAnsi="Arial" w:cs="Arial"/>
          <w:b/>
          <w:bCs/>
          <w:color w:val="242424"/>
          <w:lang w:eastAsia="es-ES"/>
        </w:rPr>
      </w:pPr>
      <w:r w:rsidRPr="007142B7">
        <w:rPr>
          <w:rFonts w:ascii="Arial" w:hAnsi="Arial" w:cs="Arial"/>
          <w:color w:val="242424"/>
          <w:lang w:eastAsia="es-ES"/>
        </w:rPr>
        <w:lastRenderedPageBreak/>
        <w:tab/>
        <w:t xml:space="preserve">Voy a empezar por la Conclusión </w:t>
      </w:r>
      <w:r w:rsidR="00EA7E54" w:rsidRPr="007142B7">
        <w:rPr>
          <w:rFonts w:ascii="Arial" w:hAnsi="Arial" w:cs="Arial"/>
          <w:b/>
          <w:bCs/>
          <w:color w:val="242424"/>
          <w:lang w:eastAsia="es-ES"/>
        </w:rPr>
        <w:t>se perdió la oportunidad  de reconocer en nuestra legislación el concepto de PARENTALIDAD</w:t>
      </w:r>
      <w:r w:rsidR="009D56C6" w:rsidRPr="007142B7">
        <w:rPr>
          <w:rFonts w:ascii="Arial" w:hAnsi="Arial" w:cs="Arial"/>
          <w:b/>
          <w:bCs/>
          <w:color w:val="242424"/>
          <w:lang w:eastAsia="es-ES"/>
        </w:rPr>
        <w:t xml:space="preserve">. Una idea que hubiera sido </w:t>
      </w:r>
      <w:proofErr w:type="spellStart"/>
      <w:r w:rsidR="009D56C6" w:rsidRPr="007142B7">
        <w:rPr>
          <w:rFonts w:ascii="Arial" w:hAnsi="Arial" w:cs="Arial"/>
          <w:b/>
          <w:bCs/>
          <w:color w:val="242424"/>
          <w:lang w:eastAsia="es-ES"/>
        </w:rPr>
        <w:t>superaradora</w:t>
      </w:r>
      <w:proofErr w:type="spellEnd"/>
      <w:r w:rsidR="009D56C6" w:rsidRPr="007142B7">
        <w:rPr>
          <w:rFonts w:ascii="Arial" w:hAnsi="Arial" w:cs="Arial"/>
          <w:b/>
          <w:bCs/>
          <w:color w:val="242424"/>
          <w:lang w:eastAsia="es-ES"/>
        </w:rPr>
        <w:t>.</w:t>
      </w:r>
      <w:r w:rsidR="00B13CAE" w:rsidRPr="007142B7">
        <w:rPr>
          <w:rFonts w:ascii="Arial" w:hAnsi="Arial" w:cs="Arial"/>
          <w:b/>
          <w:bCs/>
          <w:color w:val="242424"/>
          <w:lang w:eastAsia="es-ES"/>
        </w:rPr>
        <w:t xml:space="preserve"> Hablemos de PERMISO PARENTAL.</w:t>
      </w:r>
    </w:p>
    <w:p w14:paraId="054A41D0" w14:textId="06613D93" w:rsidR="007435C1" w:rsidRPr="007142B7" w:rsidRDefault="007435C1" w:rsidP="002A6C00">
      <w:pPr>
        <w:pStyle w:val="NormalWeb"/>
        <w:shd w:val="clear" w:color="auto" w:fill="FFFFFF"/>
        <w:spacing w:before="0" w:beforeAutospacing="0" w:after="288" w:afterAutospacing="0" w:line="480" w:lineRule="auto"/>
        <w:jc w:val="both"/>
        <w:textAlignment w:val="baseline"/>
        <w:rPr>
          <w:rFonts w:ascii="Arial" w:hAnsi="Arial" w:cs="Arial"/>
          <w:color w:val="242424"/>
          <w:lang w:eastAsia="es-ES"/>
        </w:rPr>
      </w:pPr>
      <w:r w:rsidRPr="007142B7">
        <w:rPr>
          <w:rFonts w:ascii="Arial" w:hAnsi="Arial" w:cs="Arial"/>
          <w:color w:val="242424"/>
          <w:lang w:eastAsia="es-ES"/>
        </w:rPr>
        <w:tab/>
      </w:r>
      <w:r w:rsidR="001F3237" w:rsidRPr="007142B7">
        <w:rPr>
          <w:rFonts w:ascii="Arial" w:hAnsi="Arial" w:cs="Arial"/>
          <w:color w:val="242424"/>
          <w:lang w:eastAsia="es-ES"/>
        </w:rPr>
        <w:t>La norma nos interpela</w:t>
      </w:r>
      <w:r w:rsidR="003D2B43" w:rsidRPr="007142B7">
        <w:rPr>
          <w:rFonts w:ascii="Arial" w:hAnsi="Arial" w:cs="Arial"/>
          <w:color w:val="242424"/>
          <w:lang w:eastAsia="es-ES"/>
        </w:rPr>
        <w:t xml:space="preserve">. </w:t>
      </w:r>
      <w:r w:rsidR="008B6C1A" w:rsidRPr="007142B7">
        <w:rPr>
          <w:rFonts w:ascii="Arial" w:hAnsi="Arial" w:cs="Arial"/>
          <w:color w:val="242424"/>
          <w:lang w:eastAsia="es-ES"/>
        </w:rPr>
        <w:t xml:space="preserve"> </w:t>
      </w:r>
      <w:r w:rsidR="004734BB" w:rsidRPr="007142B7">
        <w:rPr>
          <w:rFonts w:ascii="Arial" w:hAnsi="Arial" w:cs="Arial"/>
          <w:color w:val="242424"/>
          <w:lang w:eastAsia="es-ES"/>
        </w:rPr>
        <w:t xml:space="preserve"> </w:t>
      </w:r>
      <w:r w:rsidR="00B11761" w:rsidRPr="007142B7">
        <w:rPr>
          <w:rFonts w:ascii="Arial" w:hAnsi="Arial" w:cs="Arial"/>
          <w:color w:val="242424"/>
          <w:lang w:eastAsia="es-ES"/>
        </w:rPr>
        <w:t xml:space="preserve"> </w:t>
      </w:r>
      <w:r w:rsidR="003D2B43" w:rsidRPr="007142B7">
        <w:rPr>
          <w:rFonts w:ascii="Arial" w:hAnsi="Arial" w:cs="Arial"/>
          <w:color w:val="242424"/>
          <w:lang w:eastAsia="es-ES"/>
        </w:rPr>
        <w:t>Q</w:t>
      </w:r>
      <w:r w:rsidR="00B11761" w:rsidRPr="007142B7">
        <w:rPr>
          <w:rFonts w:ascii="Arial" w:hAnsi="Arial" w:cs="Arial"/>
          <w:color w:val="242424"/>
          <w:lang w:eastAsia="es-ES"/>
        </w:rPr>
        <w:t xml:space="preserve">ue sucede </w:t>
      </w:r>
      <w:r w:rsidRPr="007142B7">
        <w:rPr>
          <w:rFonts w:ascii="Arial" w:hAnsi="Arial" w:cs="Arial"/>
          <w:color w:val="242424"/>
          <w:lang w:eastAsia="es-ES"/>
        </w:rPr>
        <w:t xml:space="preserve"> con las parejas </w:t>
      </w:r>
      <w:r w:rsidR="00B11761" w:rsidRPr="007142B7">
        <w:rPr>
          <w:rFonts w:ascii="Arial" w:hAnsi="Arial" w:cs="Arial"/>
          <w:color w:val="242424"/>
          <w:lang w:eastAsia="es-ES"/>
        </w:rPr>
        <w:t xml:space="preserve"> que solicitaron </w:t>
      </w:r>
      <w:r w:rsidR="009D2CB3" w:rsidRPr="007142B7">
        <w:rPr>
          <w:rFonts w:ascii="Arial" w:hAnsi="Arial" w:cs="Arial"/>
          <w:color w:val="242424"/>
          <w:lang w:eastAsia="es-ES"/>
        </w:rPr>
        <w:t xml:space="preserve"> adopción o guarda</w:t>
      </w:r>
      <w:r w:rsidR="00B11761" w:rsidRPr="007142B7">
        <w:rPr>
          <w:rFonts w:ascii="Arial" w:hAnsi="Arial" w:cs="Arial"/>
          <w:color w:val="242424"/>
          <w:lang w:eastAsia="es-ES"/>
        </w:rPr>
        <w:t xml:space="preserve"> de un </w:t>
      </w:r>
      <w:proofErr w:type="gramStart"/>
      <w:r w:rsidR="00B11761" w:rsidRPr="007142B7">
        <w:rPr>
          <w:rFonts w:ascii="Arial" w:hAnsi="Arial" w:cs="Arial"/>
          <w:color w:val="242424"/>
          <w:lang w:eastAsia="es-ES"/>
        </w:rPr>
        <w:t>menor</w:t>
      </w:r>
      <w:r w:rsidR="009615DC" w:rsidRPr="007142B7">
        <w:rPr>
          <w:rFonts w:ascii="Arial" w:hAnsi="Arial" w:cs="Arial"/>
          <w:color w:val="242424"/>
          <w:lang w:eastAsia="es-ES"/>
        </w:rPr>
        <w:t xml:space="preserve"> </w:t>
      </w:r>
      <w:r w:rsidR="009D2CB3" w:rsidRPr="007142B7">
        <w:rPr>
          <w:rFonts w:ascii="Arial" w:hAnsi="Arial" w:cs="Arial"/>
          <w:color w:val="242424"/>
          <w:lang w:eastAsia="es-ES"/>
        </w:rPr>
        <w:t>?</w:t>
      </w:r>
      <w:proofErr w:type="gramEnd"/>
      <w:r w:rsidR="009D2CB3" w:rsidRPr="007142B7">
        <w:rPr>
          <w:rFonts w:ascii="Arial" w:hAnsi="Arial" w:cs="Arial"/>
          <w:color w:val="242424"/>
          <w:lang w:eastAsia="es-ES"/>
        </w:rPr>
        <w:t xml:space="preserve"> Que sucede con </w:t>
      </w:r>
      <w:r w:rsidR="007364C3" w:rsidRPr="007142B7">
        <w:rPr>
          <w:rFonts w:ascii="Arial" w:hAnsi="Arial" w:cs="Arial"/>
          <w:color w:val="242424"/>
          <w:lang w:eastAsia="es-ES"/>
        </w:rPr>
        <w:t xml:space="preserve">la </w:t>
      </w:r>
      <w:r w:rsidR="00B11761" w:rsidRPr="007142B7">
        <w:rPr>
          <w:rFonts w:ascii="Arial" w:hAnsi="Arial" w:cs="Arial"/>
          <w:color w:val="242424"/>
          <w:lang w:eastAsia="es-ES"/>
        </w:rPr>
        <w:t xml:space="preserve">protección y la correspondiente licencia en una </w:t>
      </w:r>
      <w:r w:rsidR="007364C3" w:rsidRPr="007142B7">
        <w:rPr>
          <w:rFonts w:ascii="Arial" w:hAnsi="Arial" w:cs="Arial"/>
          <w:color w:val="242424"/>
          <w:lang w:eastAsia="es-ES"/>
        </w:rPr>
        <w:t xml:space="preserve">familia </w:t>
      </w:r>
      <w:proofErr w:type="gramStart"/>
      <w:r w:rsidR="007364C3" w:rsidRPr="007142B7">
        <w:rPr>
          <w:rFonts w:ascii="Arial" w:hAnsi="Arial" w:cs="Arial"/>
          <w:color w:val="242424"/>
          <w:lang w:eastAsia="es-ES"/>
        </w:rPr>
        <w:t>monoparental</w:t>
      </w:r>
      <w:r w:rsidR="00B11761" w:rsidRPr="007142B7">
        <w:rPr>
          <w:rFonts w:ascii="Arial" w:hAnsi="Arial" w:cs="Arial"/>
          <w:color w:val="242424"/>
          <w:lang w:eastAsia="es-ES"/>
        </w:rPr>
        <w:t xml:space="preserve"> </w:t>
      </w:r>
      <w:r w:rsidR="007364C3" w:rsidRPr="007142B7">
        <w:rPr>
          <w:rFonts w:ascii="Arial" w:hAnsi="Arial" w:cs="Arial"/>
          <w:color w:val="242424"/>
          <w:lang w:eastAsia="es-ES"/>
        </w:rPr>
        <w:t>?</w:t>
      </w:r>
      <w:proofErr w:type="gramEnd"/>
      <w:r w:rsidR="009615DC" w:rsidRPr="007142B7">
        <w:rPr>
          <w:rFonts w:ascii="Arial" w:hAnsi="Arial" w:cs="Arial"/>
          <w:color w:val="242424"/>
          <w:lang w:eastAsia="es-ES"/>
        </w:rPr>
        <w:t xml:space="preserve"> en las </w:t>
      </w:r>
      <w:r w:rsidR="00DC25FC" w:rsidRPr="007142B7">
        <w:rPr>
          <w:rFonts w:ascii="Arial" w:hAnsi="Arial" w:cs="Arial"/>
          <w:color w:val="242424"/>
          <w:lang w:eastAsia="es-ES"/>
        </w:rPr>
        <w:t xml:space="preserve"> familias conformadas por parejas igualitarias</w:t>
      </w:r>
      <w:r w:rsidR="004734BB" w:rsidRPr="007142B7">
        <w:rPr>
          <w:rFonts w:ascii="Arial" w:hAnsi="Arial" w:cs="Arial"/>
          <w:color w:val="242424"/>
          <w:lang w:eastAsia="es-ES"/>
        </w:rPr>
        <w:t>, a quien le corresponde la licencia? Corresponde</w:t>
      </w:r>
      <w:proofErr w:type="gramStart"/>
      <w:r w:rsidR="00A7041A" w:rsidRPr="007142B7">
        <w:rPr>
          <w:rFonts w:ascii="Arial" w:hAnsi="Arial" w:cs="Arial"/>
          <w:color w:val="242424"/>
          <w:lang w:eastAsia="es-ES"/>
        </w:rPr>
        <w:t>?</w:t>
      </w:r>
      <w:proofErr w:type="gramEnd"/>
      <w:r w:rsidR="00A7041A" w:rsidRPr="007142B7">
        <w:rPr>
          <w:rFonts w:ascii="Arial" w:hAnsi="Arial" w:cs="Arial"/>
          <w:color w:val="242424"/>
          <w:lang w:eastAsia="es-ES"/>
        </w:rPr>
        <w:t xml:space="preserve"> </w:t>
      </w:r>
      <w:r w:rsidR="008E40A7" w:rsidRPr="007142B7">
        <w:rPr>
          <w:rFonts w:ascii="Arial" w:hAnsi="Arial" w:cs="Arial"/>
          <w:color w:val="242424"/>
          <w:lang w:eastAsia="es-ES"/>
        </w:rPr>
        <w:t>Al hablar de persona gestante incluye el caso de subrogación de vientre</w:t>
      </w:r>
      <w:proofErr w:type="gramStart"/>
      <w:r w:rsidR="008E40A7" w:rsidRPr="007142B7">
        <w:rPr>
          <w:rFonts w:ascii="Arial" w:hAnsi="Arial" w:cs="Arial"/>
          <w:color w:val="242424"/>
          <w:lang w:eastAsia="es-ES"/>
        </w:rPr>
        <w:t>?</w:t>
      </w:r>
      <w:proofErr w:type="gramEnd"/>
      <w:r w:rsidR="008E40A7" w:rsidRPr="007142B7">
        <w:rPr>
          <w:rFonts w:ascii="Arial" w:hAnsi="Arial" w:cs="Arial"/>
          <w:color w:val="242424"/>
          <w:lang w:eastAsia="es-ES"/>
        </w:rPr>
        <w:t xml:space="preserve"> Que sucede en este caso </w:t>
      </w:r>
      <w:r w:rsidR="00F01CCD" w:rsidRPr="007142B7">
        <w:rPr>
          <w:rFonts w:ascii="Arial" w:hAnsi="Arial" w:cs="Arial"/>
          <w:color w:val="242424"/>
          <w:lang w:eastAsia="es-ES"/>
        </w:rPr>
        <w:t>con aquella gestante que no quiere ser madre</w:t>
      </w:r>
      <w:proofErr w:type="gramStart"/>
      <w:r w:rsidR="00F01CCD" w:rsidRPr="007142B7">
        <w:rPr>
          <w:rFonts w:ascii="Arial" w:hAnsi="Arial" w:cs="Arial"/>
          <w:color w:val="242424"/>
          <w:lang w:eastAsia="es-ES"/>
        </w:rPr>
        <w:t>?</w:t>
      </w:r>
      <w:proofErr w:type="gramEnd"/>
      <w:r w:rsidR="00F01CCD" w:rsidRPr="007142B7">
        <w:rPr>
          <w:rFonts w:ascii="Arial" w:hAnsi="Arial" w:cs="Arial"/>
          <w:color w:val="242424"/>
          <w:lang w:eastAsia="es-ES"/>
        </w:rPr>
        <w:t xml:space="preserve"> </w:t>
      </w:r>
      <w:r w:rsidR="00A7041A" w:rsidRPr="007142B7">
        <w:rPr>
          <w:rFonts w:ascii="Arial" w:hAnsi="Arial" w:cs="Arial"/>
          <w:color w:val="242424"/>
          <w:lang w:eastAsia="es-ES"/>
        </w:rPr>
        <w:t xml:space="preserve">Es la norma precursora de la igualdad en las </w:t>
      </w:r>
      <w:r w:rsidR="00DC25FC" w:rsidRPr="007142B7">
        <w:rPr>
          <w:rFonts w:ascii="Arial" w:hAnsi="Arial" w:cs="Arial"/>
          <w:color w:val="242424"/>
          <w:lang w:eastAsia="es-ES"/>
        </w:rPr>
        <w:t xml:space="preserve">parejas que </w:t>
      </w:r>
      <w:r w:rsidR="00A33AFC" w:rsidRPr="007142B7">
        <w:rPr>
          <w:rFonts w:ascii="Arial" w:hAnsi="Arial" w:cs="Arial"/>
          <w:color w:val="242424"/>
          <w:lang w:eastAsia="es-ES"/>
        </w:rPr>
        <w:t>deben compartir</w:t>
      </w:r>
      <w:r w:rsidR="00DC25FC" w:rsidRPr="007142B7">
        <w:rPr>
          <w:rFonts w:ascii="Arial" w:hAnsi="Arial" w:cs="Arial"/>
          <w:color w:val="242424"/>
          <w:lang w:eastAsia="es-ES"/>
        </w:rPr>
        <w:t xml:space="preserve"> más equitativamente las tareas de cuidado</w:t>
      </w:r>
      <w:r w:rsidR="00A7041A" w:rsidRPr="007142B7">
        <w:rPr>
          <w:rFonts w:ascii="Arial" w:hAnsi="Arial" w:cs="Arial"/>
          <w:color w:val="242424"/>
          <w:lang w:eastAsia="es-ES"/>
        </w:rPr>
        <w:t xml:space="preserve"> del niño</w:t>
      </w:r>
      <w:proofErr w:type="gramStart"/>
      <w:r w:rsidR="00A7041A" w:rsidRPr="007142B7">
        <w:rPr>
          <w:rFonts w:ascii="Arial" w:hAnsi="Arial" w:cs="Arial"/>
          <w:color w:val="242424"/>
          <w:lang w:eastAsia="es-ES"/>
        </w:rPr>
        <w:t>?</w:t>
      </w:r>
      <w:r w:rsidR="00F01CCD" w:rsidRPr="007142B7">
        <w:rPr>
          <w:rFonts w:ascii="Arial" w:hAnsi="Arial" w:cs="Arial"/>
          <w:color w:val="242424"/>
          <w:lang w:eastAsia="es-ES"/>
        </w:rPr>
        <w:t>.</w:t>
      </w:r>
      <w:proofErr w:type="gramEnd"/>
    </w:p>
    <w:p w14:paraId="1679867F" w14:textId="20F5547F" w:rsidR="00124A86" w:rsidRPr="007142B7" w:rsidRDefault="001F3237" w:rsidP="002A6C00">
      <w:pPr>
        <w:pStyle w:val="NormalWeb"/>
        <w:shd w:val="clear" w:color="auto" w:fill="FFFFFF"/>
        <w:spacing w:before="0" w:beforeAutospacing="0" w:after="288" w:afterAutospacing="0" w:line="480" w:lineRule="auto"/>
        <w:jc w:val="both"/>
        <w:textAlignment w:val="baseline"/>
        <w:rPr>
          <w:rFonts w:ascii="Arial" w:eastAsiaTheme="minorEastAsia" w:hAnsi="Arial" w:cs="Arial"/>
          <w:color w:val="434343"/>
          <w:shd w:val="clear" w:color="auto" w:fill="FFFFFF"/>
          <w:lang w:val="es-ES" w:eastAsia="en-US"/>
        </w:rPr>
      </w:pPr>
      <w:r w:rsidRPr="007142B7">
        <w:rPr>
          <w:rFonts w:ascii="Arial" w:eastAsiaTheme="minorEastAsia" w:hAnsi="Arial" w:cs="Arial"/>
          <w:b/>
          <w:bCs/>
          <w:i/>
          <w:iCs/>
          <w:color w:val="434343"/>
          <w:shd w:val="clear" w:color="auto" w:fill="FFFFFF"/>
          <w:lang w:val="es-ES" w:eastAsia="en-US"/>
        </w:rPr>
        <w:tab/>
      </w:r>
      <w:r w:rsidRPr="007142B7">
        <w:rPr>
          <w:rFonts w:ascii="Arial" w:eastAsiaTheme="minorEastAsia" w:hAnsi="Arial" w:cs="Arial"/>
          <w:color w:val="434343"/>
          <w:shd w:val="clear" w:color="auto" w:fill="FFFFFF"/>
          <w:lang w:val="es-ES" w:eastAsia="en-US"/>
        </w:rPr>
        <w:t xml:space="preserve">Diversos antecedentes han tenido que ir resolviendo éste tipo de </w:t>
      </w:r>
      <w:r w:rsidR="00B00AE9" w:rsidRPr="007142B7">
        <w:rPr>
          <w:rFonts w:ascii="Arial" w:eastAsiaTheme="minorEastAsia" w:hAnsi="Arial" w:cs="Arial"/>
          <w:color w:val="434343"/>
          <w:shd w:val="clear" w:color="auto" w:fill="FFFFFF"/>
          <w:lang w:val="es-ES" w:eastAsia="en-US"/>
        </w:rPr>
        <w:t xml:space="preserve">cuestiones.  A mero título ejemplificativo </w:t>
      </w:r>
      <w:r w:rsidR="00705C70" w:rsidRPr="007142B7">
        <w:rPr>
          <w:rFonts w:ascii="Arial" w:eastAsiaTheme="minorEastAsia" w:hAnsi="Arial" w:cs="Arial"/>
          <w:color w:val="434343"/>
          <w:shd w:val="clear" w:color="auto" w:fill="FFFFFF"/>
          <w:lang w:val="es-ES" w:eastAsia="en-US"/>
        </w:rPr>
        <w:t>citamos algunos de éstos antecedentes:</w:t>
      </w:r>
      <w:r w:rsidRPr="007142B7">
        <w:rPr>
          <w:rFonts w:ascii="Arial" w:eastAsiaTheme="minorEastAsia" w:hAnsi="Arial" w:cs="Arial"/>
          <w:color w:val="434343"/>
          <w:shd w:val="clear" w:color="auto" w:fill="FFFFFF"/>
          <w:lang w:val="es-ES" w:eastAsia="en-US"/>
        </w:rPr>
        <w:t xml:space="preserve"> </w:t>
      </w:r>
    </w:p>
    <w:p w14:paraId="7CCF8FF7" w14:textId="3225B379" w:rsidR="0095228B" w:rsidRPr="007142B7" w:rsidRDefault="001F3237" w:rsidP="002A6C00">
      <w:pPr>
        <w:pStyle w:val="NormalWeb"/>
        <w:shd w:val="clear" w:color="auto" w:fill="FFFFFF"/>
        <w:spacing w:before="0" w:beforeAutospacing="0" w:after="288" w:afterAutospacing="0" w:line="480" w:lineRule="auto"/>
        <w:ind w:firstLine="708"/>
        <w:jc w:val="both"/>
        <w:textAlignment w:val="baseline"/>
        <w:rPr>
          <w:rFonts w:ascii="Arial" w:eastAsiaTheme="minorEastAsia" w:hAnsi="Arial" w:cs="Arial"/>
          <w:color w:val="434343"/>
          <w:shd w:val="clear" w:color="auto" w:fill="FFFFFF"/>
          <w:lang w:val="es-ES" w:eastAsia="en-US"/>
        </w:rPr>
      </w:pPr>
      <w:r w:rsidRPr="007142B7">
        <w:rPr>
          <w:rFonts w:ascii="Arial" w:eastAsiaTheme="minorEastAsia" w:hAnsi="Arial" w:cs="Arial"/>
          <w:color w:val="434343"/>
          <w:shd w:val="clear" w:color="auto" w:fill="FFFFFF"/>
          <w:lang w:val="es-ES" w:eastAsia="en-US"/>
        </w:rPr>
        <w:t>C</w:t>
      </w:r>
      <w:proofErr w:type="spellStart"/>
      <w:r w:rsidR="002D66EF" w:rsidRPr="007142B7">
        <w:rPr>
          <w:rFonts w:ascii="Arial" w:hAnsi="Arial" w:cs="Arial"/>
          <w:color w:val="242424"/>
          <w:lang w:eastAsia="es-ES"/>
        </w:rPr>
        <w:t>on</w:t>
      </w:r>
      <w:proofErr w:type="spellEnd"/>
      <w:r w:rsidR="002D66EF" w:rsidRPr="007142B7">
        <w:rPr>
          <w:rFonts w:ascii="Arial" w:hAnsi="Arial" w:cs="Arial"/>
          <w:color w:val="242424"/>
          <w:lang w:eastAsia="es-ES"/>
        </w:rPr>
        <w:t xml:space="preserve"> fecha 20 de Septiembre </w:t>
      </w:r>
      <w:r w:rsidR="00DA0810" w:rsidRPr="007142B7">
        <w:rPr>
          <w:rFonts w:ascii="Arial" w:hAnsi="Arial" w:cs="Arial"/>
          <w:color w:val="242424"/>
          <w:lang w:eastAsia="es-ES"/>
        </w:rPr>
        <w:t xml:space="preserve">del 2022 </w:t>
      </w:r>
      <w:r w:rsidR="003462F1" w:rsidRPr="007142B7">
        <w:rPr>
          <w:rFonts w:ascii="Arial" w:hAnsi="Arial" w:cs="Arial"/>
          <w:color w:val="242424"/>
          <w:lang w:eastAsia="es-ES"/>
        </w:rPr>
        <w:t xml:space="preserve">el </w:t>
      </w:r>
      <w:r w:rsidR="003462F1" w:rsidRPr="007142B7">
        <w:rPr>
          <w:rFonts w:ascii="Arial" w:hAnsi="Arial" w:cs="Arial"/>
          <w:color w:val="222222"/>
        </w:rPr>
        <w:t xml:space="preserve">JUZGADO NACIONAL DE PRIMERA INSTANCIA EN LO CIVIL </w:t>
      </w:r>
      <w:proofErr w:type="spellStart"/>
      <w:r w:rsidR="003462F1" w:rsidRPr="007142B7">
        <w:rPr>
          <w:rFonts w:ascii="Arial" w:hAnsi="Arial" w:cs="Arial"/>
          <w:color w:val="222222"/>
        </w:rPr>
        <w:t>Nro</w:t>
      </w:r>
      <w:proofErr w:type="spellEnd"/>
      <w:r w:rsidR="003462F1" w:rsidRPr="007142B7">
        <w:rPr>
          <w:rFonts w:ascii="Arial" w:hAnsi="Arial" w:cs="Arial"/>
          <w:color w:val="222222"/>
        </w:rPr>
        <w:t xml:space="preserve"> 82 sentencia publicada en  Id SAIJ: NV35600 </w:t>
      </w:r>
      <w:r w:rsidR="00DA0810" w:rsidRPr="007142B7">
        <w:rPr>
          <w:rFonts w:ascii="Arial" w:hAnsi="Arial" w:cs="Arial"/>
          <w:color w:val="333333"/>
          <w:shd w:val="clear" w:color="auto" w:fill="FFFFFF"/>
        </w:rPr>
        <w:t xml:space="preserve">Declara la inconstitucionalidad por omisión del régimen de licencias de la Ley de Contrato de Trabajo por no contemplar la maternidad / paternidad durante la etapa de guarda con fines de adopción y, en consecuencia, ordena el otorgamiento a la actora de una licencia durante la guarda </w:t>
      </w:r>
      <w:proofErr w:type="spellStart"/>
      <w:r w:rsidR="00DA0810" w:rsidRPr="007142B7">
        <w:rPr>
          <w:rFonts w:ascii="Arial" w:hAnsi="Arial" w:cs="Arial"/>
          <w:color w:val="333333"/>
          <w:shd w:val="clear" w:color="auto" w:fill="FFFFFF"/>
        </w:rPr>
        <w:t>preadoptiva</w:t>
      </w:r>
      <w:proofErr w:type="spellEnd"/>
      <w:r w:rsidR="00DA0810" w:rsidRPr="007142B7">
        <w:rPr>
          <w:rFonts w:ascii="Arial" w:hAnsi="Arial" w:cs="Arial"/>
          <w:color w:val="333333"/>
          <w:shd w:val="clear" w:color="auto" w:fill="FFFFFF"/>
        </w:rPr>
        <w:t xml:space="preserve"> de 45 días. Afirma que en la LCT no se encuentra legislada la licencia por el otorgamiento de guarda </w:t>
      </w:r>
      <w:proofErr w:type="spellStart"/>
      <w:r w:rsidR="00DA0810" w:rsidRPr="007142B7">
        <w:rPr>
          <w:rFonts w:ascii="Arial" w:hAnsi="Arial" w:cs="Arial"/>
          <w:color w:val="333333"/>
          <w:shd w:val="clear" w:color="auto" w:fill="FFFFFF"/>
        </w:rPr>
        <w:t>preadoptiva</w:t>
      </w:r>
      <w:proofErr w:type="spellEnd"/>
      <w:r w:rsidR="00DA0810" w:rsidRPr="007142B7">
        <w:rPr>
          <w:rFonts w:ascii="Arial" w:hAnsi="Arial" w:cs="Arial"/>
          <w:color w:val="333333"/>
          <w:shd w:val="clear" w:color="auto" w:fill="FFFFFF"/>
        </w:rPr>
        <w:t xml:space="preserve"> y que ello supone una desigualdad y discriminación entre hijos y familias adoptivas de trabajadores según el lugar donde se desarrolle la relación laboral, dado que sin importar donde se desarrolle la actividad, el sistema de seguridad </w:t>
      </w:r>
      <w:r w:rsidR="00DA0810" w:rsidRPr="007142B7">
        <w:rPr>
          <w:rFonts w:ascii="Arial" w:hAnsi="Arial" w:cs="Arial"/>
          <w:color w:val="333333"/>
          <w:shd w:val="clear" w:color="auto" w:fill="FFFFFF"/>
        </w:rPr>
        <w:lastRenderedPageBreak/>
        <w:t xml:space="preserve">social debe asegurar por igual el beneficio a todos los trabajadores. Agrega que los instrumentos internacionales que protegen a la mujer contemplan el derecho a la maternidad sin efectuar distingo alguno respecto a la forma de inicio del vínculo </w:t>
      </w:r>
      <w:proofErr w:type="spellStart"/>
      <w:r w:rsidR="00DA0810" w:rsidRPr="007142B7">
        <w:rPr>
          <w:rFonts w:ascii="Arial" w:hAnsi="Arial" w:cs="Arial"/>
          <w:color w:val="333333"/>
          <w:shd w:val="clear" w:color="auto" w:fill="FFFFFF"/>
        </w:rPr>
        <w:t>filiatorio</w:t>
      </w:r>
      <w:proofErr w:type="spellEnd"/>
      <w:r w:rsidR="00DA0810" w:rsidRPr="007142B7">
        <w:rPr>
          <w:rFonts w:ascii="Arial" w:hAnsi="Arial" w:cs="Arial"/>
          <w:color w:val="333333"/>
          <w:shd w:val="clear" w:color="auto" w:fill="FFFFFF"/>
        </w:rPr>
        <w:t>, y que si una mujer decide formar una familia mediante el instituto de la adopción debe asegurársele los mismos derechos de maternidad que a las madres biológicas porque lo contrario implicaría una discriminación arbitraria e impediría el pleno goce de los derechos</w:t>
      </w:r>
      <w:r w:rsidR="00432389" w:rsidRPr="007142B7">
        <w:rPr>
          <w:rFonts w:ascii="Arial" w:hAnsi="Arial" w:cs="Arial"/>
          <w:color w:val="333333"/>
          <w:shd w:val="clear" w:color="auto" w:fill="FFFFFF"/>
        </w:rPr>
        <w:t xml:space="preserve"> (1)</w:t>
      </w:r>
      <w:r w:rsidR="00DA0810" w:rsidRPr="007142B7">
        <w:rPr>
          <w:rFonts w:ascii="Arial" w:hAnsi="Arial" w:cs="Arial"/>
          <w:color w:val="333333"/>
          <w:shd w:val="clear" w:color="auto" w:fill="FFFFFF"/>
        </w:rPr>
        <w:t>.</w:t>
      </w:r>
      <w:r w:rsidRPr="007142B7">
        <w:rPr>
          <w:rFonts w:ascii="Arial" w:eastAsiaTheme="minorEastAsia" w:hAnsi="Arial" w:cs="Arial"/>
          <w:color w:val="434343"/>
          <w:shd w:val="clear" w:color="auto" w:fill="FFFFFF"/>
          <w:lang w:val="es-ES" w:eastAsia="en-US"/>
        </w:rPr>
        <w:t xml:space="preserve"> </w:t>
      </w:r>
      <w:r w:rsidR="00F75785" w:rsidRPr="007142B7">
        <w:rPr>
          <w:rFonts w:ascii="Arial" w:hAnsi="Arial" w:cs="Arial"/>
          <w:color w:val="434343"/>
          <w:shd w:val="clear" w:color="auto" w:fill="FFFFFF"/>
        </w:rPr>
        <w:t xml:space="preserve"> </w:t>
      </w:r>
    </w:p>
    <w:p w14:paraId="54832F23" w14:textId="20C71411" w:rsidR="001F3237" w:rsidRPr="007142B7" w:rsidRDefault="00C01F0A" w:rsidP="002A6C00">
      <w:pPr>
        <w:pStyle w:val="NormalWeb"/>
        <w:shd w:val="clear" w:color="auto" w:fill="FFFFFF"/>
        <w:spacing w:before="0" w:beforeAutospacing="0" w:after="288" w:afterAutospacing="0" w:line="480" w:lineRule="auto"/>
        <w:ind w:firstLine="708"/>
        <w:jc w:val="both"/>
        <w:textAlignment w:val="baseline"/>
        <w:rPr>
          <w:rFonts w:ascii="Arial" w:hAnsi="Arial" w:cs="Arial"/>
          <w:color w:val="242424"/>
          <w:lang w:eastAsia="es-ES"/>
        </w:rPr>
      </w:pPr>
      <w:r w:rsidRPr="007142B7">
        <w:rPr>
          <w:rFonts w:ascii="Arial" w:hAnsi="Arial" w:cs="Arial"/>
          <w:color w:val="242424"/>
          <w:lang w:eastAsia="es-ES"/>
        </w:rPr>
        <w:t xml:space="preserve">Con fecha 13 de Junio del 2023 </w:t>
      </w:r>
      <w:r w:rsidR="00C07922" w:rsidRPr="007142B7">
        <w:rPr>
          <w:rFonts w:ascii="Arial" w:hAnsi="Arial" w:cs="Arial"/>
          <w:color w:val="434343"/>
          <w:shd w:val="clear" w:color="auto" w:fill="FFFFFF"/>
        </w:rPr>
        <w:t>La Cámara Federal de Seguridad Social</w:t>
      </w:r>
      <w:r w:rsidR="00F75785" w:rsidRPr="007142B7">
        <w:rPr>
          <w:rFonts w:ascii="Arial" w:hAnsi="Arial" w:cs="Arial"/>
          <w:color w:val="434343"/>
          <w:shd w:val="clear" w:color="auto" w:fill="FFFFFF"/>
        </w:rPr>
        <w:t xml:space="preserve"> Sala I</w:t>
      </w:r>
      <w:r w:rsidR="00C07922" w:rsidRPr="007142B7">
        <w:rPr>
          <w:rFonts w:ascii="Arial" w:hAnsi="Arial" w:cs="Arial"/>
          <w:color w:val="434343"/>
          <w:shd w:val="clear" w:color="auto" w:fill="FFFFFF"/>
        </w:rPr>
        <w:t>, por mayoría, en autos</w:t>
      </w:r>
      <w:r w:rsidR="00F75785" w:rsidRPr="007142B7">
        <w:rPr>
          <w:rFonts w:ascii="Arial" w:hAnsi="Arial" w:cs="Arial"/>
          <w:color w:val="434343"/>
          <w:shd w:val="clear" w:color="auto" w:fill="FFFFFF"/>
        </w:rPr>
        <w:t xml:space="preserve"> </w:t>
      </w:r>
      <w:proofErr w:type="spellStart"/>
      <w:r w:rsidR="00F75785" w:rsidRPr="007142B7">
        <w:rPr>
          <w:rFonts w:ascii="Arial" w:hAnsi="Arial" w:cs="Arial"/>
        </w:rPr>
        <w:t>Expte</w:t>
      </w:r>
      <w:proofErr w:type="spellEnd"/>
      <w:r w:rsidR="00F75785" w:rsidRPr="007142B7">
        <w:rPr>
          <w:rFonts w:ascii="Arial" w:hAnsi="Arial" w:cs="Arial"/>
        </w:rPr>
        <w:t xml:space="preserve"> nº: 11923/2023 </w:t>
      </w:r>
      <w:r w:rsidR="00AF78C7" w:rsidRPr="007142B7">
        <w:rPr>
          <w:rFonts w:ascii="Arial" w:hAnsi="Arial" w:cs="Arial"/>
          <w:color w:val="434343"/>
          <w:shd w:val="clear" w:color="auto" w:fill="FFFFFF"/>
        </w:rPr>
        <w:t xml:space="preserve"> </w:t>
      </w:r>
      <w:r w:rsidR="00AF78C7" w:rsidRPr="007142B7">
        <w:rPr>
          <w:rFonts w:ascii="Arial" w:hAnsi="Arial" w:cs="Arial"/>
        </w:rPr>
        <w:t>“BECCAR VARELA JAZMIN c/ ANSES s/AMPAROS Y SUMARISIMOS”</w:t>
      </w:r>
      <w:r w:rsidR="00C07922" w:rsidRPr="007142B7">
        <w:rPr>
          <w:rFonts w:ascii="Arial" w:hAnsi="Arial" w:cs="Arial"/>
          <w:color w:val="434343"/>
          <w:shd w:val="clear" w:color="auto" w:fill="FFFFFF"/>
        </w:rPr>
        <w:t xml:space="preserve"> confirmó la decisión de primera instancia que había orde</w:t>
      </w:r>
      <w:r w:rsidR="00EC5A51" w:rsidRPr="007142B7">
        <w:rPr>
          <w:rFonts w:ascii="Arial" w:hAnsi="Arial" w:cs="Arial"/>
          <w:color w:val="434343"/>
          <w:shd w:val="clear" w:color="auto" w:fill="FFFFFF"/>
        </w:rPr>
        <w:t>nado</w:t>
      </w:r>
      <w:r w:rsidR="00C07922" w:rsidRPr="007142B7">
        <w:rPr>
          <w:rFonts w:ascii="Arial" w:hAnsi="Arial" w:cs="Arial"/>
          <w:color w:val="434343"/>
          <w:shd w:val="clear" w:color="auto" w:fill="FFFFFF"/>
        </w:rPr>
        <w:t xml:space="preserve"> a la ANSES a </w:t>
      </w:r>
      <w:proofErr w:type="spellStart"/>
      <w:r w:rsidR="00A2016F" w:rsidRPr="007142B7">
        <w:rPr>
          <w:rFonts w:ascii="Arial" w:hAnsi="Arial" w:cs="Arial"/>
          <w:color w:val="434343"/>
          <w:shd w:val="clear" w:color="auto" w:fill="FFFFFF"/>
        </w:rPr>
        <w:t>otrogar</w:t>
      </w:r>
      <w:proofErr w:type="spellEnd"/>
      <w:r w:rsidR="00C07922" w:rsidRPr="007142B7">
        <w:rPr>
          <w:rFonts w:ascii="Arial" w:hAnsi="Arial" w:cs="Arial"/>
          <w:color w:val="434343"/>
          <w:shd w:val="clear" w:color="auto" w:fill="FFFFFF"/>
        </w:rPr>
        <w:t xml:space="preserve"> la asignación por maternidad a una madre no gestante. Entre sus argumentos los Camaristas </w:t>
      </w:r>
      <w:r w:rsidR="00C0305E" w:rsidRPr="007142B7">
        <w:rPr>
          <w:rFonts w:ascii="Arial" w:hAnsi="Arial" w:cs="Arial"/>
          <w:color w:val="434343"/>
          <w:shd w:val="clear" w:color="auto" w:fill="FFFFFF"/>
        </w:rPr>
        <w:t xml:space="preserve">reconocieron que el concepto de "familia" es una noción dinámica y que abarca otro tipo de relaciones basadas en el afecto, además de la comúnmente llamada "familia tradicional". Asimismo, citó diversos tratados con jerarquía constitucional que impiden concebir una formulación legal que establezca limites o impedimentos basados en el sexo y/o en el género, ya que ello importaría consagrar una inteligencia regresiva y </w:t>
      </w:r>
      <w:proofErr w:type="gramStart"/>
      <w:r w:rsidR="00C0305E" w:rsidRPr="007142B7">
        <w:rPr>
          <w:rFonts w:ascii="Arial" w:hAnsi="Arial" w:cs="Arial"/>
          <w:color w:val="434343"/>
          <w:shd w:val="clear" w:color="auto" w:fill="FFFFFF"/>
        </w:rPr>
        <w:t>discriminatoria</w:t>
      </w:r>
      <w:r w:rsidR="00432389" w:rsidRPr="007142B7">
        <w:rPr>
          <w:rFonts w:ascii="Arial" w:hAnsi="Arial" w:cs="Arial"/>
          <w:color w:val="434343"/>
          <w:shd w:val="clear" w:color="auto" w:fill="FFFFFF"/>
        </w:rPr>
        <w:t>(</w:t>
      </w:r>
      <w:proofErr w:type="gramEnd"/>
      <w:r w:rsidR="00432389" w:rsidRPr="007142B7">
        <w:rPr>
          <w:rFonts w:ascii="Arial" w:hAnsi="Arial" w:cs="Arial"/>
          <w:color w:val="434343"/>
          <w:shd w:val="clear" w:color="auto" w:fill="FFFFFF"/>
        </w:rPr>
        <w:t>2)</w:t>
      </w:r>
      <w:r w:rsidR="00C0305E" w:rsidRPr="007142B7">
        <w:rPr>
          <w:rFonts w:ascii="Arial" w:hAnsi="Arial" w:cs="Arial"/>
          <w:color w:val="434343"/>
          <w:shd w:val="clear" w:color="auto" w:fill="FFFFFF"/>
        </w:rPr>
        <w:t>.</w:t>
      </w:r>
    </w:p>
    <w:p w14:paraId="0F9A05B7" w14:textId="64034BFD" w:rsidR="000D50CD" w:rsidRPr="007142B7" w:rsidRDefault="00A73989" w:rsidP="002A6C00">
      <w:pPr>
        <w:shd w:val="clear" w:color="auto" w:fill="FFFFFF"/>
        <w:spacing w:line="480" w:lineRule="auto"/>
        <w:rPr>
          <w:rFonts w:ascii="Arial" w:hAnsi="Arial" w:cs="Arial"/>
          <w:color w:val="242424"/>
          <w:sz w:val="24"/>
          <w:szCs w:val="24"/>
          <w:lang w:eastAsia="es-ES"/>
        </w:rPr>
      </w:pPr>
      <w:r w:rsidRPr="007142B7">
        <w:rPr>
          <w:rFonts w:ascii="Arial" w:hAnsi="Arial" w:cs="Arial"/>
          <w:color w:val="242424"/>
          <w:sz w:val="24"/>
          <w:szCs w:val="24"/>
          <w:lang w:eastAsia="es-ES"/>
        </w:rPr>
        <w:tab/>
      </w:r>
      <w:r w:rsidR="00705C70" w:rsidRPr="007142B7">
        <w:rPr>
          <w:rFonts w:ascii="Arial" w:eastAsia="Times New Roman" w:hAnsi="Arial" w:cs="Arial"/>
          <w:color w:val="242424"/>
          <w:sz w:val="24"/>
          <w:szCs w:val="24"/>
          <w:lang w:val="es-AR" w:eastAsia="es-ES"/>
        </w:rPr>
        <w:t xml:space="preserve">En el conocido fallo  </w:t>
      </w:r>
      <w:r w:rsidR="00656D14" w:rsidRPr="007142B7">
        <w:rPr>
          <w:rFonts w:ascii="Arial" w:eastAsia="Times New Roman" w:hAnsi="Arial" w:cs="Arial"/>
          <w:color w:val="242424"/>
          <w:sz w:val="24"/>
          <w:szCs w:val="24"/>
          <w:lang w:val="es-AR" w:eastAsia="es-ES"/>
        </w:rPr>
        <w:t>Puig,  Fernando  Rodolfo  c/  Minera  Santa  Cruz S.A. s/ despido CNT 57589/2012/1/RH</w:t>
      </w:r>
      <w:r w:rsidR="00F63DBF" w:rsidRPr="007142B7">
        <w:rPr>
          <w:rFonts w:ascii="Arial" w:eastAsia="Times New Roman" w:hAnsi="Arial" w:cs="Arial"/>
          <w:color w:val="242424"/>
          <w:sz w:val="24"/>
          <w:szCs w:val="24"/>
          <w:lang w:val="es-AR" w:eastAsia="es-ES"/>
        </w:rPr>
        <w:t xml:space="preserve"> </w:t>
      </w:r>
      <w:r w:rsidR="00705C70" w:rsidRPr="007142B7">
        <w:rPr>
          <w:rFonts w:ascii="Arial" w:eastAsia="Times New Roman" w:hAnsi="Arial" w:cs="Arial"/>
          <w:color w:val="242424"/>
          <w:sz w:val="24"/>
          <w:szCs w:val="24"/>
          <w:lang w:val="es-AR" w:eastAsia="es-ES"/>
        </w:rPr>
        <w:t xml:space="preserve">La Corte Suprema de Justicia </w:t>
      </w:r>
      <w:r w:rsidR="00656D14" w:rsidRPr="007142B7">
        <w:rPr>
          <w:rFonts w:ascii="Arial" w:eastAsia="Times New Roman" w:hAnsi="Arial" w:cs="Arial"/>
          <w:color w:val="242424"/>
          <w:sz w:val="24"/>
          <w:szCs w:val="24"/>
          <w:lang w:val="es-AR" w:eastAsia="es-ES"/>
        </w:rPr>
        <w:t xml:space="preserve"> </w:t>
      </w:r>
      <w:r w:rsidR="00F63DBF" w:rsidRPr="007142B7">
        <w:rPr>
          <w:rFonts w:ascii="Arial" w:eastAsia="Times New Roman" w:hAnsi="Arial" w:cs="Arial"/>
          <w:color w:val="242424"/>
          <w:sz w:val="24"/>
          <w:szCs w:val="24"/>
          <w:lang w:val="es-AR" w:eastAsia="es-ES"/>
        </w:rPr>
        <w:t xml:space="preserve">afirmó que </w:t>
      </w:r>
      <w:r w:rsidR="001B3A85" w:rsidRPr="007142B7">
        <w:rPr>
          <w:rFonts w:ascii="Arial" w:eastAsia="Times New Roman" w:hAnsi="Arial" w:cs="Arial"/>
          <w:color w:val="242424"/>
          <w:sz w:val="24"/>
          <w:szCs w:val="24"/>
          <w:lang w:val="es-AR" w:eastAsia="es-ES"/>
        </w:rPr>
        <w:t xml:space="preserve"> existe  una  realidad  sociocultural –difícil  de soslayar–y  que  busca(n)  revertir  y  contrarrestar las  normas </w:t>
      </w:r>
      <w:r w:rsidR="009F28C2" w:rsidRPr="007142B7">
        <w:rPr>
          <w:rFonts w:ascii="Arial" w:eastAsia="Times New Roman" w:hAnsi="Arial" w:cs="Arial"/>
          <w:color w:val="242424"/>
          <w:sz w:val="24"/>
          <w:szCs w:val="24"/>
          <w:lang w:val="es-AR" w:eastAsia="es-ES"/>
        </w:rPr>
        <w:t>legales...conformada   por   aquéllas   prácticas   que   agravan   o perpetúan  la  posición  de  subordinación  de  grupos  especialmente desventajados, como lo son las mujeres, sobre todo en el mundo del trabajo</w:t>
      </w:r>
      <w:r w:rsidR="00A618CE" w:rsidRPr="007142B7">
        <w:rPr>
          <w:rFonts w:ascii="Arial" w:eastAsia="Times New Roman" w:hAnsi="Arial" w:cs="Arial"/>
          <w:color w:val="242424"/>
          <w:sz w:val="24"/>
          <w:szCs w:val="24"/>
          <w:lang w:val="es-AR" w:eastAsia="es-ES"/>
        </w:rPr>
        <w:t xml:space="preserve">. El </w:t>
      </w:r>
      <w:r w:rsidR="00A618CE" w:rsidRPr="007142B7">
        <w:rPr>
          <w:rFonts w:ascii="Arial" w:eastAsia="Times New Roman" w:hAnsi="Arial" w:cs="Arial"/>
          <w:color w:val="242424"/>
          <w:sz w:val="24"/>
          <w:szCs w:val="24"/>
          <w:lang w:val="es-AR" w:eastAsia="es-ES"/>
        </w:rPr>
        <w:lastRenderedPageBreak/>
        <w:t>paradigma familiar ha experimentado profundas modificaciones en  los  últimos  años  orientándose  hacia  un</w:t>
      </w:r>
      <w:r w:rsidR="006E553E" w:rsidRPr="007142B7">
        <w:rPr>
          <w:rFonts w:ascii="Arial" w:eastAsia="Times New Roman" w:hAnsi="Arial" w:cs="Arial"/>
          <w:color w:val="242424"/>
          <w:sz w:val="24"/>
          <w:szCs w:val="24"/>
          <w:lang w:val="es-AR" w:eastAsia="es-ES"/>
        </w:rPr>
        <w:t xml:space="preserve"> </w:t>
      </w:r>
      <w:r w:rsidR="00A618CE" w:rsidRPr="007142B7">
        <w:rPr>
          <w:rFonts w:ascii="Arial" w:eastAsia="Times New Roman" w:hAnsi="Arial" w:cs="Arial"/>
          <w:color w:val="242424"/>
          <w:sz w:val="24"/>
          <w:szCs w:val="24"/>
          <w:lang w:val="es-AR" w:eastAsia="es-ES"/>
        </w:rPr>
        <w:t>nuevo  modelo  en  el cual ambos cónyuges –entre los cuales, inclusive, puede no haber diferencia de sexo-se hacen cargo indistintamente de las tareas y obligaciones domésticas y familiares</w:t>
      </w:r>
      <w:r w:rsidR="00536BB5" w:rsidRPr="007142B7">
        <w:rPr>
          <w:rFonts w:ascii="Arial" w:eastAsia="Times New Roman" w:hAnsi="Arial" w:cs="Arial"/>
          <w:color w:val="242424"/>
          <w:sz w:val="24"/>
          <w:szCs w:val="24"/>
          <w:lang w:val="es-AR" w:eastAsia="es-ES"/>
        </w:rPr>
        <w:t>. Instrumentos  internacionales  -que  gozan  de  rango constitucional  según  el  art.  75,  inc.  22,  de  la  Constitución Nacional-enfatizan  que  ―la  familia  es  el  elemento  natural  y fundamental de la sociedad y tiene derecho a la protección de la sociedad  y  del  Estado‖  (art.  17.1  de  la Convención  citada  en primer término, 23 del Pacto Internacional de Derechos Civiles y Políticos y 10.1 del Pacto Internacional de Derechos Económicos, Sociales  y  Culturales)</w:t>
      </w:r>
      <w:r w:rsidR="00783AC3" w:rsidRPr="007142B7">
        <w:rPr>
          <w:rFonts w:ascii="Arial" w:eastAsia="Times New Roman" w:hAnsi="Arial" w:cs="Arial"/>
          <w:color w:val="242424"/>
          <w:sz w:val="24"/>
          <w:szCs w:val="24"/>
          <w:lang w:val="es-AR" w:eastAsia="es-ES"/>
        </w:rPr>
        <w:t xml:space="preserve">. La  eliminación de ―la discriminación contra la mujer‖ y, particularmente, en lo que  atañe  a  ―los  asuntos  relacionados  con  el  matrimonio  y  las relaciones   familiares‖   constituye   uno   de   los   objetivos primordiales a los que apunta la Convención sobre la Eliminación de todas las Formas de Discriminación contra la Mujer (arts. 2 y 16.1).  Al  efecto,  la  norma  internacional  prescribe  que  los estados  deben  adoptar  todas  las  medidas  adecuadas  que  aseguren ―en condiciones de igualdad entre hombres y mujeres‖...―[e]l mismo derecho  para  contraer  matrimonio‖,  ―[l]os  mismos  derechos  y responsabilidades  durante  el  matrimonio  y  con  ocasión  de  su disolución‖  y  ―[l]os  mismos  derechos  y  responsabilidades  como </w:t>
      </w:r>
      <w:r w:rsidR="00CF252F" w:rsidRPr="007142B7">
        <w:rPr>
          <w:rFonts w:ascii="Arial" w:eastAsia="Times New Roman" w:hAnsi="Arial" w:cs="Arial"/>
          <w:color w:val="242424"/>
          <w:sz w:val="24"/>
          <w:szCs w:val="24"/>
          <w:lang w:val="es-AR" w:eastAsia="es-ES"/>
        </w:rPr>
        <w:t xml:space="preserve">-12-progenitores,  cualquiera  que  sea  su  estado  civil,  en  materias relacionadas con sus hijos; en todos los casos, los intereses de los hijos serán la consideración primordial‖ (art. 16.1.a, </w:t>
      </w:r>
      <w:proofErr w:type="spellStart"/>
      <w:r w:rsidR="00CF252F" w:rsidRPr="007142B7">
        <w:rPr>
          <w:rFonts w:ascii="Arial" w:eastAsia="Times New Roman" w:hAnsi="Arial" w:cs="Arial"/>
          <w:color w:val="242424"/>
          <w:sz w:val="24"/>
          <w:szCs w:val="24"/>
          <w:lang w:val="es-AR" w:eastAsia="es-ES"/>
        </w:rPr>
        <w:t>cy</w:t>
      </w:r>
      <w:proofErr w:type="spellEnd"/>
      <w:r w:rsidR="00CF252F" w:rsidRPr="007142B7">
        <w:rPr>
          <w:rFonts w:ascii="Arial" w:eastAsia="Times New Roman" w:hAnsi="Arial" w:cs="Arial"/>
          <w:color w:val="242424"/>
          <w:sz w:val="24"/>
          <w:szCs w:val="24"/>
          <w:lang w:val="es-AR" w:eastAsia="es-ES"/>
        </w:rPr>
        <w:t xml:space="preserve"> d)</w:t>
      </w:r>
      <w:r w:rsidR="00536BB5" w:rsidRPr="007142B7">
        <w:rPr>
          <w:rFonts w:ascii="Arial" w:eastAsia="Times New Roman" w:hAnsi="Arial" w:cs="Arial"/>
          <w:color w:val="242424"/>
          <w:sz w:val="24"/>
          <w:szCs w:val="24"/>
          <w:lang w:val="es-AR" w:eastAsia="es-ES"/>
        </w:rPr>
        <w:t>.</w:t>
      </w:r>
      <w:r w:rsidR="00A618CE" w:rsidRPr="007142B7">
        <w:rPr>
          <w:rFonts w:ascii="Arial" w:eastAsia="Times New Roman" w:hAnsi="Arial" w:cs="Arial"/>
          <w:color w:val="242424"/>
          <w:sz w:val="24"/>
          <w:szCs w:val="24"/>
          <w:lang w:val="es-AR" w:eastAsia="es-ES"/>
        </w:rPr>
        <w:t xml:space="preserve"> </w:t>
      </w:r>
      <w:proofErr w:type="gramStart"/>
      <w:r w:rsidR="009F28C2" w:rsidRPr="007142B7">
        <w:rPr>
          <w:rFonts w:ascii="Arial" w:eastAsia="Times New Roman" w:hAnsi="Arial" w:cs="Arial"/>
          <w:color w:val="242424"/>
          <w:sz w:val="24"/>
          <w:szCs w:val="24"/>
          <w:lang w:val="es-AR" w:eastAsia="es-ES"/>
        </w:rPr>
        <w:t>”</w:t>
      </w:r>
      <w:r w:rsidR="003946F0" w:rsidRPr="007142B7">
        <w:rPr>
          <w:rFonts w:ascii="Arial" w:eastAsia="Times New Roman" w:hAnsi="Arial" w:cs="Arial"/>
          <w:color w:val="242424"/>
          <w:sz w:val="24"/>
          <w:szCs w:val="24"/>
          <w:lang w:val="es-AR" w:eastAsia="es-ES"/>
        </w:rPr>
        <w:t>(</w:t>
      </w:r>
      <w:proofErr w:type="gramEnd"/>
      <w:r w:rsidR="003946F0" w:rsidRPr="007142B7">
        <w:rPr>
          <w:rFonts w:ascii="Arial" w:hAnsi="Arial" w:cs="Arial"/>
          <w:color w:val="242424"/>
          <w:sz w:val="24"/>
          <w:szCs w:val="24"/>
          <w:lang w:eastAsia="es-ES"/>
        </w:rPr>
        <w:t>3)</w:t>
      </w:r>
      <w:r w:rsidR="000D50CD" w:rsidRPr="007142B7">
        <w:rPr>
          <w:rFonts w:ascii="Arial" w:hAnsi="Arial" w:cs="Arial"/>
          <w:color w:val="242424"/>
          <w:sz w:val="24"/>
          <w:szCs w:val="24"/>
          <w:lang w:eastAsia="es-ES"/>
        </w:rPr>
        <w:t>.</w:t>
      </w:r>
    </w:p>
    <w:p w14:paraId="78EA9C81" w14:textId="369B2CBC" w:rsidR="00C56267" w:rsidRPr="007142B7" w:rsidRDefault="00C56267" w:rsidP="002A6C00">
      <w:pPr>
        <w:shd w:val="clear" w:color="auto" w:fill="FFFFFF"/>
        <w:spacing w:line="480" w:lineRule="auto"/>
        <w:rPr>
          <w:rFonts w:ascii="Arial" w:eastAsia="Times New Roman" w:hAnsi="Arial" w:cs="Arial"/>
          <w:sz w:val="24"/>
          <w:szCs w:val="24"/>
          <w:lang w:val="es-AR" w:eastAsia="es-AR"/>
        </w:rPr>
      </w:pPr>
      <w:r w:rsidRPr="007142B7">
        <w:rPr>
          <w:rFonts w:ascii="Arial" w:hAnsi="Arial" w:cs="Arial"/>
          <w:color w:val="242424"/>
          <w:sz w:val="24"/>
          <w:szCs w:val="24"/>
          <w:lang w:eastAsia="es-ES"/>
        </w:rPr>
        <w:tab/>
      </w:r>
    </w:p>
    <w:p w14:paraId="05B57C05" w14:textId="2B201D94" w:rsidR="007B1965" w:rsidRPr="007142B7" w:rsidRDefault="00F3421B"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b/>
          <w:bCs/>
          <w:color w:val="242424"/>
          <w:sz w:val="24"/>
          <w:szCs w:val="24"/>
          <w:lang w:eastAsia="es-ES"/>
        </w:rPr>
        <w:lastRenderedPageBreak/>
        <w:tab/>
      </w:r>
      <w:r w:rsidR="000408D9" w:rsidRPr="007142B7">
        <w:rPr>
          <w:rFonts w:ascii="Arial" w:eastAsia="Times New Roman" w:hAnsi="Arial" w:cs="Arial"/>
          <w:color w:val="242424"/>
          <w:sz w:val="24"/>
          <w:szCs w:val="24"/>
          <w:lang w:val="es-AR" w:eastAsia="es-ES"/>
        </w:rPr>
        <w:t>Se</w:t>
      </w:r>
      <w:r w:rsidRPr="007142B7">
        <w:rPr>
          <w:rFonts w:ascii="Arial" w:eastAsia="Times New Roman" w:hAnsi="Arial" w:cs="Arial"/>
          <w:color w:val="242424"/>
          <w:sz w:val="24"/>
          <w:szCs w:val="24"/>
          <w:lang w:val="es-AR" w:eastAsia="es-ES"/>
        </w:rPr>
        <w:t xml:space="preserve"> perdió una oportunidad para equiparar derechos </w:t>
      </w:r>
      <w:r w:rsidR="00AF4558" w:rsidRPr="007142B7">
        <w:rPr>
          <w:rFonts w:ascii="Arial" w:eastAsia="Times New Roman" w:hAnsi="Arial" w:cs="Arial"/>
          <w:color w:val="242424"/>
          <w:sz w:val="24"/>
          <w:szCs w:val="24"/>
          <w:lang w:val="es-AR" w:eastAsia="es-ES"/>
        </w:rPr>
        <w:t>-</w:t>
      </w:r>
      <w:r w:rsidRPr="007142B7">
        <w:rPr>
          <w:rFonts w:ascii="Arial" w:eastAsia="Times New Roman" w:hAnsi="Arial" w:cs="Arial"/>
          <w:color w:val="242424"/>
          <w:sz w:val="24"/>
          <w:szCs w:val="24"/>
          <w:lang w:val="es-AR" w:eastAsia="es-ES"/>
        </w:rPr>
        <w:t xml:space="preserve">verdaderamente </w:t>
      </w:r>
      <w:r w:rsidR="00AF4558" w:rsidRPr="007142B7">
        <w:rPr>
          <w:rFonts w:ascii="Arial" w:eastAsia="Times New Roman" w:hAnsi="Arial" w:cs="Arial"/>
          <w:color w:val="242424"/>
          <w:sz w:val="24"/>
          <w:szCs w:val="24"/>
          <w:lang w:val="es-AR" w:eastAsia="es-ES"/>
        </w:rPr>
        <w:t>-</w:t>
      </w:r>
      <w:r w:rsidRPr="007142B7">
        <w:rPr>
          <w:rFonts w:ascii="Arial" w:eastAsia="Times New Roman" w:hAnsi="Arial" w:cs="Arial"/>
          <w:color w:val="242424"/>
          <w:sz w:val="24"/>
          <w:szCs w:val="24"/>
          <w:lang w:val="es-AR" w:eastAsia="es-ES"/>
        </w:rPr>
        <w:t xml:space="preserve">entre </w:t>
      </w:r>
      <w:r w:rsidR="00554185" w:rsidRPr="007142B7">
        <w:rPr>
          <w:rFonts w:ascii="Arial" w:eastAsia="Times New Roman" w:hAnsi="Arial" w:cs="Arial"/>
          <w:color w:val="242424"/>
          <w:sz w:val="24"/>
          <w:szCs w:val="24"/>
          <w:lang w:val="es-AR" w:eastAsia="es-ES"/>
        </w:rPr>
        <w:t>varones y mujeres</w:t>
      </w:r>
      <w:proofErr w:type="gramStart"/>
      <w:r w:rsidR="00554185" w:rsidRPr="007142B7">
        <w:rPr>
          <w:rFonts w:ascii="Arial" w:eastAsia="Times New Roman" w:hAnsi="Arial" w:cs="Arial"/>
          <w:color w:val="242424"/>
          <w:sz w:val="24"/>
          <w:szCs w:val="24"/>
          <w:lang w:val="es-AR" w:eastAsia="es-ES"/>
        </w:rPr>
        <w:t>?</w:t>
      </w:r>
      <w:r w:rsidR="00773603" w:rsidRPr="007142B7">
        <w:rPr>
          <w:rFonts w:ascii="Arial" w:eastAsia="Times New Roman" w:hAnsi="Arial" w:cs="Arial"/>
          <w:color w:val="242424"/>
          <w:sz w:val="24"/>
          <w:szCs w:val="24"/>
          <w:lang w:val="es-AR" w:eastAsia="es-ES"/>
        </w:rPr>
        <w:t>.</w:t>
      </w:r>
      <w:proofErr w:type="gramEnd"/>
    </w:p>
    <w:p w14:paraId="7A941C1D" w14:textId="43111042" w:rsidR="00773603" w:rsidRPr="007142B7" w:rsidRDefault="00C56267"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p>
    <w:p w14:paraId="631D76D5" w14:textId="7170D43F" w:rsidR="00D01EEA" w:rsidRPr="007142B7" w:rsidRDefault="000408D9" w:rsidP="002E2825">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Como opera la norma a la luz de último fallo </w:t>
      </w:r>
      <w:r w:rsidR="002E2825" w:rsidRPr="007142B7">
        <w:rPr>
          <w:rFonts w:ascii="Arial" w:eastAsia="Times New Roman" w:hAnsi="Arial" w:cs="Arial"/>
          <w:color w:val="242424"/>
          <w:sz w:val="24"/>
          <w:szCs w:val="24"/>
          <w:lang w:val="es-AR" w:eastAsia="es-ES"/>
        </w:rPr>
        <w:t xml:space="preserve">de la CSJN </w:t>
      </w:r>
      <w:r w:rsidR="00F6137A" w:rsidRPr="007142B7">
        <w:rPr>
          <w:rFonts w:ascii="Arial" w:eastAsia="Times New Roman" w:hAnsi="Arial" w:cs="Arial"/>
          <w:color w:val="242424"/>
          <w:sz w:val="24"/>
          <w:szCs w:val="24"/>
          <w:lang w:val="es-AR" w:eastAsia="es-ES"/>
        </w:rPr>
        <w:t>“Recursos de hecho deducidos por C.L.A. en la causa 'S., I. N. c/ A., C. L. s/ impugnación de filiación'; y por I.N.S. y L.G.P. en la causa CIV 86767/2015/2/RH2 'S., I. N. y otro c/ A., C. L. s/ impugnación de filiación'”</w:t>
      </w:r>
      <w:proofErr w:type="gramStart"/>
      <w:r w:rsidR="00F6137A" w:rsidRPr="007142B7">
        <w:rPr>
          <w:rFonts w:ascii="Arial" w:eastAsia="Times New Roman" w:hAnsi="Arial" w:cs="Arial"/>
          <w:color w:val="242424"/>
          <w:sz w:val="24"/>
          <w:szCs w:val="24"/>
          <w:lang w:val="es-AR" w:eastAsia="es-ES"/>
        </w:rPr>
        <w:t>?</w:t>
      </w:r>
      <w:r w:rsidR="006906CD" w:rsidRPr="007142B7">
        <w:rPr>
          <w:rFonts w:ascii="Arial" w:eastAsia="Times New Roman" w:hAnsi="Arial" w:cs="Arial"/>
          <w:color w:val="242424"/>
          <w:sz w:val="24"/>
          <w:szCs w:val="24"/>
          <w:lang w:val="es-AR" w:eastAsia="es-ES"/>
        </w:rPr>
        <w:t>(</w:t>
      </w:r>
      <w:proofErr w:type="gramEnd"/>
      <w:r w:rsidR="006906CD" w:rsidRPr="007142B7">
        <w:rPr>
          <w:rFonts w:ascii="Arial" w:eastAsia="Times New Roman" w:hAnsi="Arial" w:cs="Arial"/>
          <w:color w:val="242424"/>
          <w:sz w:val="24"/>
          <w:szCs w:val="24"/>
          <w:lang w:val="es-AR" w:eastAsia="es-ES"/>
        </w:rPr>
        <w:t>4)</w:t>
      </w:r>
      <w:r w:rsidR="00F6137A" w:rsidRPr="007142B7">
        <w:rPr>
          <w:rFonts w:ascii="Arial" w:eastAsia="Times New Roman" w:hAnsi="Arial" w:cs="Arial"/>
          <w:color w:val="242424"/>
          <w:sz w:val="24"/>
          <w:szCs w:val="24"/>
          <w:lang w:val="es-AR" w:eastAsia="es-ES"/>
        </w:rPr>
        <w:t>.</w:t>
      </w:r>
    </w:p>
    <w:p w14:paraId="3CAB2372" w14:textId="77777777" w:rsidR="00D01EEA" w:rsidRPr="007142B7" w:rsidRDefault="00D01EEA" w:rsidP="00D01EEA">
      <w:pPr>
        <w:autoSpaceDE w:val="0"/>
        <w:autoSpaceDN w:val="0"/>
        <w:adjustRightInd w:val="0"/>
        <w:spacing w:after="0" w:line="480" w:lineRule="auto"/>
        <w:rPr>
          <w:rFonts w:ascii="Arial" w:eastAsia="Times New Roman" w:hAnsi="Arial" w:cs="Arial"/>
          <w:color w:val="242424"/>
          <w:sz w:val="24"/>
          <w:szCs w:val="24"/>
          <w:lang w:val="es-AR" w:eastAsia="es-ES"/>
        </w:rPr>
      </w:pPr>
    </w:p>
    <w:p w14:paraId="1288C48F" w14:textId="37BA6878" w:rsidR="00C25E71" w:rsidRPr="007142B7" w:rsidRDefault="002B109D" w:rsidP="00C25E71">
      <w:pPr>
        <w:autoSpaceDE w:val="0"/>
        <w:autoSpaceDN w:val="0"/>
        <w:adjustRightInd w:val="0"/>
        <w:spacing w:after="0" w:line="480" w:lineRule="auto"/>
        <w:ind w:firstLine="708"/>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Es interesante el análisis del fallo ya que específicamente se impugna </w:t>
      </w:r>
      <w:r w:rsidR="006D2C55" w:rsidRPr="007142B7">
        <w:rPr>
          <w:rFonts w:ascii="Arial" w:eastAsia="Times New Roman" w:hAnsi="Arial" w:cs="Arial"/>
          <w:color w:val="242424"/>
          <w:sz w:val="24"/>
          <w:szCs w:val="24"/>
          <w:lang w:val="es-AR" w:eastAsia="es-ES"/>
        </w:rPr>
        <w:t xml:space="preserve">el rol de madre de la persona gestante de un menor. Los padres </w:t>
      </w:r>
      <w:r w:rsidR="0014506C" w:rsidRPr="007142B7">
        <w:rPr>
          <w:rFonts w:ascii="Arial" w:eastAsia="Times New Roman" w:hAnsi="Arial" w:cs="Arial"/>
          <w:color w:val="242424"/>
          <w:sz w:val="24"/>
          <w:szCs w:val="24"/>
          <w:lang w:val="es-AR" w:eastAsia="es-ES"/>
        </w:rPr>
        <w:t xml:space="preserve">del niño </w:t>
      </w:r>
      <w:r w:rsidR="006D2C55" w:rsidRPr="007142B7">
        <w:rPr>
          <w:rFonts w:ascii="Arial" w:eastAsia="Times New Roman" w:hAnsi="Arial" w:cs="Arial"/>
          <w:color w:val="242424"/>
          <w:sz w:val="24"/>
          <w:szCs w:val="24"/>
          <w:lang w:val="es-AR" w:eastAsia="es-ES"/>
        </w:rPr>
        <w:t xml:space="preserve">solicitan que se </w:t>
      </w:r>
      <w:r w:rsidR="0014506C" w:rsidRPr="007142B7">
        <w:rPr>
          <w:rFonts w:ascii="Arial" w:eastAsia="Times New Roman" w:hAnsi="Arial" w:cs="Arial"/>
          <w:color w:val="242424"/>
          <w:sz w:val="24"/>
          <w:szCs w:val="24"/>
          <w:lang w:val="es-AR" w:eastAsia="es-ES"/>
        </w:rPr>
        <w:t>emita un</w:t>
      </w:r>
      <w:r w:rsidR="009F1D40" w:rsidRPr="007142B7">
        <w:rPr>
          <w:rFonts w:ascii="Arial" w:eastAsia="Times New Roman" w:hAnsi="Arial" w:cs="Arial"/>
          <w:color w:val="242424"/>
          <w:sz w:val="24"/>
          <w:szCs w:val="24"/>
          <w:lang w:val="es-AR" w:eastAsia="es-ES"/>
        </w:rPr>
        <w:t>a nueva</w:t>
      </w:r>
      <w:r w:rsidR="0014506C" w:rsidRPr="007142B7">
        <w:rPr>
          <w:rFonts w:ascii="Arial" w:eastAsia="Times New Roman" w:hAnsi="Arial" w:cs="Arial"/>
          <w:color w:val="242424"/>
          <w:sz w:val="24"/>
          <w:szCs w:val="24"/>
          <w:lang w:val="es-AR" w:eastAsia="es-ES"/>
        </w:rPr>
        <w:t xml:space="preserve"> partida de nacimiento </w:t>
      </w:r>
      <w:r w:rsidR="009F1D40" w:rsidRPr="007142B7">
        <w:rPr>
          <w:rFonts w:ascii="Arial" w:eastAsia="Times New Roman" w:hAnsi="Arial" w:cs="Arial"/>
          <w:color w:val="242424"/>
          <w:sz w:val="24"/>
          <w:szCs w:val="24"/>
          <w:lang w:val="es-AR" w:eastAsia="es-ES"/>
        </w:rPr>
        <w:t>d</w:t>
      </w:r>
      <w:r w:rsidR="002062D2" w:rsidRPr="007142B7">
        <w:rPr>
          <w:rFonts w:ascii="Arial" w:eastAsia="Times New Roman" w:hAnsi="Arial" w:cs="Arial"/>
          <w:color w:val="242424"/>
          <w:sz w:val="24"/>
          <w:szCs w:val="24"/>
          <w:lang w:val="es-AR" w:eastAsia="es-ES"/>
        </w:rPr>
        <w:t xml:space="preserve">onde ellos figuren como padres alegando </w:t>
      </w:r>
      <w:r w:rsidR="00DA5F0B" w:rsidRPr="007142B7">
        <w:rPr>
          <w:rFonts w:ascii="Arial" w:eastAsia="Times New Roman" w:hAnsi="Arial" w:cs="Arial"/>
          <w:color w:val="242424"/>
          <w:sz w:val="24"/>
          <w:szCs w:val="24"/>
          <w:lang w:val="es-AR" w:eastAsia="es-ES"/>
        </w:rPr>
        <w:t>que el niño nació a través de Técnicas de Reproducción asistida</w:t>
      </w:r>
      <w:r w:rsidR="009D26FC" w:rsidRPr="007142B7">
        <w:rPr>
          <w:rFonts w:ascii="Arial" w:eastAsia="Times New Roman" w:hAnsi="Arial" w:cs="Arial"/>
          <w:color w:val="242424"/>
          <w:sz w:val="24"/>
          <w:szCs w:val="24"/>
          <w:lang w:val="es-AR" w:eastAsia="es-ES"/>
        </w:rPr>
        <w:t xml:space="preserve"> y </w:t>
      </w:r>
      <w:r w:rsidR="00DA5F0B" w:rsidRPr="007142B7">
        <w:rPr>
          <w:rFonts w:ascii="Arial" w:eastAsia="Times New Roman" w:hAnsi="Arial" w:cs="Arial"/>
          <w:color w:val="242424"/>
          <w:sz w:val="24"/>
          <w:szCs w:val="24"/>
          <w:lang w:val="es-AR" w:eastAsia="es-ES"/>
        </w:rPr>
        <w:t xml:space="preserve"> </w:t>
      </w:r>
      <w:r w:rsidR="009D26FC" w:rsidRPr="007142B7">
        <w:rPr>
          <w:rFonts w:ascii="Arial" w:eastAsia="Times New Roman" w:hAnsi="Arial" w:cs="Arial"/>
          <w:color w:val="242424"/>
          <w:sz w:val="24"/>
          <w:szCs w:val="24"/>
          <w:lang w:val="es-AR" w:eastAsia="es-ES"/>
        </w:rPr>
        <w:t>que la gestante no tiene voluntad real de ser “madre”.</w:t>
      </w:r>
      <w:r w:rsidR="001E18AC" w:rsidRPr="007142B7">
        <w:rPr>
          <w:rFonts w:ascii="Arial" w:eastAsia="Times New Roman" w:hAnsi="Arial" w:cs="Arial"/>
          <w:color w:val="242424"/>
          <w:sz w:val="24"/>
          <w:szCs w:val="24"/>
          <w:lang w:val="es-AR" w:eastAsia="es-ES"/>
        </w:rPr>
        <w:t xml:space="preserve"> Fundaron su solicitud en los arts. 560, subsiguientes y concordantes del Código Civil y Comercial de la Nación (</w:t>
      </w:r>
      <w:proofErr w:type="spellStart"/>
      <w:r w:rsidR="001E18AC" w:rsidRPr="007142B7">
        <w:rPr>
          <w:rFonts w:ascii="Arial" w:eastAsia="Times New Roman" w:hAnsi="Arial" w:cs="Arial"/>
          <w:color w:val="242424"/>
          <w:sz w:val="24"/>
          <w:szCs w:val="24"/>
          <w:lang w:val="es-AR" w:eastAsia="es-ES"/>
        </w:rPr>
        <w:t>CCyC</w:t>
      </w:r>
      <w:proofErr w:type="spellEnd"/>
      <w:r w:rsidR="001E18AC" w:rsidRPr="007142B7">
        <w:rPr>
          <w:rFonts w:ascii="Arial" w:eastAsia="Times New Roman" w:hAnsi="Arial" w:cs="Arial"/>
          <w:color w:val="242424"/>
          <w:sz w:val="24"/>
          <w:szCs w:val="24"/>
          <w:lang w:val="es-AR" w:eastAsia="es-ES"/>
        </w:rPr>
        <w:t xml:space="preserve">), la Constitución Nacional (arts. 14, 19, 20, 75, inc. 22), la ley 26.061 de Protección Integral de los Derechos de las Niñas, Niños y Adolescentes (arts. 3°, 7°, 11 y </w:t>
      </w:r>
      <w:proofErr w:type="spellStart"/>
      <w:r w:rsidR="001E18AC" w:rsidRPr="007142B7">
        <w:rPr>
          <w:rFonts w:ascii="Arial" w:eastAsia="Times New Roman" w:hAnsi="Arial" w:cs="Arial"/>
          <w:color w:val="242424"/>
          <w:sz w:val="24"/>
          <w:szCs w:val="24"/>
          <w:lang w:val="es-AR" w:eastAsia="es-ES"/>
        </w:rPr>
        <w:t>sgtes</w:t>
      </w:r>
      <w:proofErr w:type="spellEnd"/>
      <w:r w:rsidR="001E18AC" w:rsidRPr="007142B7">
        <w:rPr>
          <w:rFonts w:ascii="Arial" w:eastAsia="Times New Roman" w:hAnsi="Arial" w:cs="Arial"/>
          <w:color w:val="242424"/>
          <w:sz w:val="24"/>
          <w:szCs w:val="24"/>
          <w:lang w:val="es-AR" w:eastAsia="es-ES"/>
        </w:rPr>
        <w:t>.), la Convención sobre los Derechos del Niño (arts. 3°, 7°, 8°, inc. 1°) y la Convención Americana sobre Derechos Humanos (arts. 17 y 19). La accionada (gestante) se allanó a la demanda incoada.</w:t>
      </w:r>
      <w:r w:rsidR="00C825C5" w:rsidRPr="007142B7">
        <w:rPr>
          <w:rFonts w:ascii="Arial" w:eastAsia="Times New Roman" w:hAnsi="Arial" w:cs="Arial"/>
          <w:color w:val="242424"/>
          <w:sz w:val="24"/>
          <w:szCs w:val="24"/>
          <w:lang w:val="es-AR" w:eastAsia="es-ES"/>
        </w:rPr>
        <w:t xml:space="preserve"> Dos de los dos jueces de la Sala E de la Cámara Civil rechaza la demanda alegando que el caso no se corroboraba la alegada larga amistad que unía a los actores con la demandada, ni el ofrecimiento altruista que ella hizo de ayudarlos a ser padres, sostuvieron que el art. 562 del </w:t>
      </w:r>
      <w:proofErr w:type="spellStart"/>
      <w:r w:rsidR="00C825C5" w:rsidRPr="007142B7">
        <w:rPr>
          <w:rFonts w:ascii="Arial" w:eastAsia="Times New Roman" w:hAnsi="Arial" w:cs="Arial"/>
          <w:color w:val="242424"/>
          <w:sz w:val="24"/>
          <w:szCs w:val="24"/>
          <w:lang w:val="es-AR" w:eastAsia="es-ES"/>
        </w:rPr>
        <w:t>CCyC</w:t>
      </w:r>
      <w:proofErr w:type="spellEnd"/>
      <w:r w:rsidR="00C825C5" w:rsidRPr="007142B7">
        <w:rPr>
          <w:rFonts w:ascii="Arial" w:eastAsia="Times New Roman" w:hAnsi="Arial" w:cs="Arial"/>
          <w:color w:val="242424"/>
          <w:sz w:val="24"/>
          <w:szCs w:val="24"/>
          <w:lang w:val="es-AR" w:eastAsia="es-ES"/>
        </w:rPr>
        <w:t xml:space="preserve"> era claro en cuanto a que los nacidos bajo las técnicas de reproducción humana asistida son hijos de quien dio a luz y del hombre o de la mujer que prestó su consentimiento previo, informado y libre, en los términos de los arts. 560 y 561 </w:t>
      </w:r>
      <w:r w:rsidR="00C825C5" w:rsidRPr="007142B7">
        <w:rPr>
          <w:rFonts w:ascii="Arial" w:eastAsia="Times New Roman" w:hAnsi="Arial" w:cs="Arial"/>
          <w:color w:val="242424"/>
          <w:sz w:val="24"/>
          <w:szCs w:val="24"/>
          <w:lang w:val="es-AR" w:eastAsia="es-ES"/>
        </w:rPr>
        <w:lastRenderedPageBreak/>
        <w:t>del citado corpus.</w:t>
      </w:r>
      <w:r w:rsidR="00C825C5" w:rsidRPr="007142B7">
        <w:rPr>
          <w:rFonts w:ascii="Arial" w:hAnsi="Arial" w:cs="Arial"/>
          <w:sz w:val="24"/>
          <w:szCs w:val="24"/>
          <w:highlight w:val="yellow"/>
        </w:rPr>
        <w:t xml:space="preserve"> </w:t>
      </w:r>
      <w:r w:rsidR="00C825C5" w:rsidRPr="007142B7">
        <w:rPr>
          <w:rFonts w:ascii="Arial" w:eastAsia="Times New Roman" w:hAnsi="Arial" w:cs="Arial"/>
          <w:color w:val="242424"/>
          <w:sz w:val="24"/>
          <w:szCs w:val="24"/>
          <w:lang w:val="es-AR" w:eastAsia="es-ES"/>
        </w:rPr>
        <w:t xml:space="preserve">Afirmaron que siendo la citada norma de orden público, resultaba difícil apartarse de tan claro texto legal sin declarar su inconstitucionalidad, que en el caso no había sido planteada. Destacaron que no podía sostenerse que se presentaba una hipótesis de laguna legal o que el legislador, al haber omitido tratarla, implícitamente la había autorizado en virtud del principio conforme al cual todo lo que no está prohibido está permitido, y tampoco podía afirmarse que el tema debía quedar sujeto a la discrecionalidad judicial, en una materia tan sensible como lo era la filiación regulada por el código referido. Enfatizaron que era el legislador quien atribuía la maternidad por el parto, con prescindencia del nexo genético que tuviera la madre con el niño y la ausencia de vocación maternal. Consideraron que, ante ello, no existía vacío legal que justificara la resolución del caso en función del art. 19 de la Constitución Nacional. El otro magistrado </w:t>
      </w:r>
      <w:proofErr w:type="spellStart"/>
      <w:r w:rsidR="00C825C5" w:rsidRPr="007142B7">
        <w:rPr>
          <w:rFonts w:ascii="Arial" w:eastAsia="Times New Roman" w:hAnsi="Arial" w:cs="Arial"/>
          <w:color w:val="242424"/>
          <w:sz w:val="24"/>
          <w:szCs w:val="24"/>
          <w:lang w:val="es-AR" w:eastAsia="es-ES"/>
        </w:rPr>
        <w:t>sentenciante</w:t>
      </w:r>
      <w:proofErr w:type="spellEnd"/>
      <w:r w:rsidR="00C825C5" w:rsidRPr="007142B7">
        <w:rPr>
          <w:rFonts w:ascii="Arial" w:eastAsia="Times New Roman" w:hAnsi="Arial" w:cs="Arial"/>
          <w:color w:val="242424"/>
          <w:sz w:val="24"/>
          <w:szCs w:val="24"/>
          <w:lang w:val="es-AR" w:eastAsia="es-ES"/>
        </w:rPr>
        <w:t xml:space="preserve"> sostuvo que no había en nuestro ordenamiento civil una norma expresa que prohibiera la gestación por subrogación. Refirió que la interpretación del criterio rector de las </w:t>
      </w:r>
      <w:r w:rsidR="00FC3201" w:rsidRPr="007142B7">
        <w:rPr>
          <w:rFonts w:ascii="Arial" w:eastAsia="Times New Roman" w:hAnsi="Arial" w:cs="Arial"/>
          <w:color w:val="242424"/>
          <w:sz w:val="24"/>
          <w:szCs w:val="24"/>
          <w:lang w:val="es-AR" w:eastAsia="es-ES"/>
        </w:rPr>
        <w:t xml:space="preserve">técnica de reproducción humana asistida </w:t>
      </w:r>
      <w:r w:rsidR="00C825C5" w:rsidRPr="007142B7">
        <w:rPr>
          <w:rFonts w:ascii="Arial" w:eastAsia="Times New Roman" w:hAnsi="Arial" w:cs="Arial"/>
          <w:color w:val="242424"/>
          <w:sz w:val="24"/>
          <w:szCs w:val="24"/>
          <w:lang w:val="es-AR" w:eastAsia="es-ES"/>
        </w:rPr>
        <w:t xml:space="preserve">TRHA y del art. 9° de la ley 26.994 permitía sostener que no existía obstáculo legal para que dos hombres fueran considerados como progenitores de un niño cuando habían expresado su voluntad </w:t>
      </w:r>
      <w:proofErr w:type="spellStart"/>
      <w:r w:rsidR="00C825C5" w:rsidRPr="007142B7">
        <w:rPr>
          <w:rFonts w:ascii="Arial" w:eastAsia="Times New Roman" w:hAnsi="Arial" w:cs="Arial"/>
          <w:color w:val="242424"/>
          <w:sz w:val="24"/>
          <w:szCs w:val="24"/>
          <w:lang w:val="es-AR" w:eastAsia="es-ES"/>
        </w:rPr>
        <w:t>procreacional</w:t>
      </w:r>
      <w:proofErr w:type="spellEnd"/>
      <w:r w:rsidR="00C825C5" w:rsidRPr="007142B7">
        <w:rPr>
          <w:rFonts w:ascii="Arial" w:eastAsia="Times New Roman" w:hAnsi="Arial" w:cs="Arial"/>
          <w:color w:val="242424"/>
          <w:sz w:val="24"/>
          <w:szCs w:val="24"/>
          <w:lang w:val="es-AR" w:eastAsia="es-ES"/>
        </w:rPr>
        <w:t xml:space="preserve"> previa, libre e</w:t>
      </w:r>
      <w:r w:rsidR="00D01EEA" w:rsidRPr="007142B7">
        <w:rPr>
          <w:rFonts w:ascii="Arial" w:eastAsia="Times New Roman" w:hAnsi="Arial" w:cs="Arial"/>
          <w:color w:val="242424"/>
          <w:sz w:val="24"/>
          <w:szCs w:val="24"/>
          <w:lang w:val="es-AR" w:eastAsia="es-ES"/>
        </w:rPr>
        <w:t xml:space="preserve"> informada. No obstante, destacó que en el caso no se había acreditado la existencia de los tres consentimientos médicos informados en los términos exigidos por la normativa específica que regula las TRHA ni, consecuentemente, la voluntad </w:t>
      </w:r>
      <w:proofErr w:type="spellStart"/>
      <w:r w:rsidR="00D01EEA" w:rsidRPr="007142B7">
        <w:rPr>
          <w:rFonts w:ascii="Arial" w:eastAsia="Times New Roman" w:hAnsi="Arial" w:cs="Arial"/>
          <w:color w:val="242424"/>
          <w:sz w:val="24"/>
          <w:szCs w:val="24"/>
          <w:lang w:val="es-AR" w:eastAsia="es-ES"/>
        </w:rPr>
        <w:t>procreacional</w:t>
      </w:r>
      <w:proofErr w:type="spellEnd"/>
      <w:r w:rsidR="00D01EEA" w:rsidRPr="007142B7">
        <w:rPr>
          <w:rFonts w:ascii="Arial" w:eastAsia="Times New Roman" w:hAnsi="Arial" w:cs="Arial"/>
          <w:color w:val="242424"/>
          <w:sz w:val="24"/>
          <w:szCs w:val="24"/>
          <w:lang w:val="es-AR" w:eastAsia="es-ES"/>
        </w:rPr>
        <w:t xml:space="preserve"> previa al nacimiento del niño. Por tal motivo, juzgó que la acción intentada era improcedente.</w:t>
      </w:r>
      <w:r w:rsidR="00C25E71" w:rsidRPr="007142B7">
        <w:rPr>
          <w:rFonts w:ascii="Arial" w:eastAsia="Times New Roman" w:hAnsi="Arial" w:cs="Arial"/>
          <w:color w:val="242424"/>
          <w:sz w:val="24"/>
          <w:szCs w:val="24"/>
          <w:lang w:val="es-AR" w:eastAsia="es-ES"/>
        </w:rPr>
        <w:tab/>
      </w:r>
    </w:p>
    <w:p w14:paraId="48EF4EBC" w14:textId="77777777" w:rsidR="00C25E71" w:rsidRPr="007142B7" w:rsidRDefault="00C25E71" w:rsidP="00C25E71">
      <w:pPr>
        <w:autoSpaceDE w:val="0"/>
        <w:autoSpaceDN w:val="0"/>
        <w:adjustRightInd w:val="0"/>
        <w:spacing w:after="0" w:line="480" w:lineRule="auto"/>
        <w:ind w:firstLine="708"/>
        <w:rPr>
          <w:rFonts w:ascii="Arial" w:eastAsia="Times New Roman" w:hAnsi="Arial" w:cs="Arial"/>
          <w:color w:val="242424"/>
          <w:sz w:val="24"/>
          <w:szCs w:val="24"/>
          <w:lang w:val="es-AR" w:eastAsia="es-ES"/>
        </w:rPr>
      </w:pPr>
    </w:p>
    <w:p w14:paraId="06AD9F82" w14:textId="77777777" w:rsidR="00CF4E3A" w:rsidRPr="007142B7" w:rsidRDefault="00C25E71" w:rsidP="00CF4E3A">
      <w:pPr>
        <w:autoSpaceDE w:val="0"/>
        <w:autoSpaceDN w:val="0"/>
        <w:adjustRightInd w:val="0"/>
        <w:spacing w:after="0" w:line="480" w:lineRule="auto"/>
        <w:ind w:firstLine="708"/>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 Los actores cuestionaron la valoración que hizo la cámara de las condiciones en que la gestante prestó su consentimiento. Por otro lado, alega</w:t>
      </w:r>
      <w:r w:rsidR="00980906" w:rsidRPr="007142B7">
        <w:rPr>
          <w:rFonts w:ascii="Arial" w:eastAsia="Times New Roman" w:hAnsi="Arial" w:cs="Arial"/>
          <w:color w:val="242424"/>
          <w:sz w:val="24"/>
          <w:szCs w:val="24"/>
          <w:lang w:val="es-AR" w:eastAsia="es-ES"/>
        </w:rPr>
        <w:t>ron</w:t>
      </w:r>
      <w:r w:rsidRPr="007142B7">
        <w:rPr>
          <w:rFonts w:ascii="Arial" w:eastAsia="Times New Roman" w:hAnsi="Arial" w:cs="Arial"/>
          <w:color w:val="242424"/>
          <w:sz w:val="24"/>
          <w:szCs w:val="24"/>
          <w:lang w:val="es-AR" w:eastAsia="es-ES"/>
        </w:rPr>
        <w:t xml:space="preserve"> que la </w:t>
      </w:r>
      <w:r w:rsidRPr="007142B7">
        <w:rPr>
          <w:rFonts w:ascii="Arial" w:eastAsia="Times New Roman" w:hAnsi="Arial" w:cs="Arial"/>
          <w:color w:val="242424"/>
          <w:sz w:val="24"/>
          <w:szCs w:val="24"/>
          <w:lang w:val="es-AR" w:eastAsia="es-ES"/>
        </w:rPr>
        <w:lastRenderedPageBreak/>
        <w:t xml:space="preserve">interpretación y aplicación al caso del art. 562 del </w:t>
      </w:r>
      <w:proofErr w:type="spellStart"/>
      <w:r w:rsidRPr="007142B7">
        <w:rPr>
          <w:rFonts w:ascii="Arial" w:eastAsia="Times New Roman" w:hAnsi="Arial" w:cs="Arial"/>
          <w:color w:val="242424"/>
          <w:sz w:val="24"/>
          <w:szCs w:val="24"/>
          <w:lang w:val="es-AR" w:eastAsia="es-ES"/>
        </w:rPr>
        <w:t>CCyC</w:t>
      </w:r>
      <w:proofErr w:type="spellEnd"/>
      <w:r w:rsidRPr="007142B7">
        <w:rPr>
          <w:rFonts w:ascii="Arial" w:eastAsia="Times New Roman" w:hAnsi="Arial" w:cs="Arial"/>
          <w:color w:val="242424"/>
          <w:sz w:val="24"/>
          <w:szCs w:val="24"/>
          <w:lang w:val="es-AR" w:eastAsia="es-ES"/>
        </w:rPr>
        <w:t xml:space="preserve"> es irrazonable, puesto que la norma no regula la gestación por subrogación ni prohíbe dicha práctica y que la inteligencia otorgada resulta violatoria de derechos garantizados por la Constitución Nacional y diversos tratados internacionales: entre otros, el derecho a la autonomía personal, a la libertad y a la no injerencia arbitraria en la vida privada y familiar, a fundar una familia, a la igualdad y no discriminación, y a la identidad.</w:t>
      </w:r>
      <w:r w:rsidR="004066BF" w:rsidRPr="007142B7">
        <w:rPr>
          <w:rFonts w:ascii="Arial" w:eastAsia="Times New Roman" w:hAnsi="Arial" w:cs="Arial"/>
          <w:color w:val="242424"/>
          <w:sz w:val="24"/>
          <w:szCs w:val="24"/>
          <w:lang w:val="es-AR" w:eastAsia="es-ES"/>
        </w:rPr>
        <w:t xml:space="preserve"> Afirman  que en función del principio de legalidad (art. 19 de la Constitución Nacional), la gestación por subrogación está permitida por no encontrarse prohibida de manera expresa en el ordenamiento jurídico.</w:t>
      </w:r>
    </w:p>
    <w:p w14:paraId="29AEAD7A" w14:textId="2E8AA65F" w:rsidR="00CF4E3A" w:rsidRPr="007142B7" w:rsidRDefault="00CF4E3A" w:rsidP="00CF4E3A">
      <w:pPr>
        <w:autoSpaceDE w:val="0"/>
        <w:autoSpaceDN w:val="0"/>
        <w:adjustRightInd w:val="0"/>
        <w:spacing w:after="0" w:line="480" w:lineRule="auto"/>
        <w:ind w:firstLine="708"/>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Pr="007142B7">
        <w:rPr>
          <w:rFonts w:ascii="Arial" w:eastAsia="Times New Roman" w:hAnsi="Arial" w:cs="Arial"/>
          <w:color w:val="242424"/>
          <w:sz w:val="24"/>
          <w:szCs w:val="24"/>
          <w:lang w:val="es-AR" w:eastAsia="es-ES"/>
        </w:rPr>
        <w:tab/>
      </w:r>
      <w:r w:rsidR="00280912" w:rsidRPr="007142B7">
        <w:rPr>
          <w:rFonts w:ascii="Arial" w:eastAsia="Times New Roman" w:hAnsi="Arial" w:cs="Arial"/>
          <w:color w:val="242424"/>
          <w:sz w:val="24"/>
          <w:szCs w:val="24"/>
          <w:lang w:val="es-AR" w:eastAsia="es-ES"/>
        </w:rPr>
        <w:t xml:space="preserve">La Corte luego de realizar un exhaustivo análisis de las técnica de reproducción humana asistida a nivel nacional e internacional y analizar la normativa aplicable concluye que </w:t>
      </w:r>
      <w:r w:rsidR="00D5040A" w:rsidRPr="007142B7">
        <w:rPr>
          <w:rFonts w:ascii="Arial" w:eastAsia="Times New Roman" w:hAnsi="Arial" w:cs="Arial"/>
          <w:color w:val="242424"/>
          <w:sz w:val="24"/>
          <w:szCs w:val="24"/>
          <w:lang w:val="es-AR" w:eastAsia="es-ES"/>
        </w:rPr>
        <w:t xml:space="preserve">si bien la técnica de gestación por subrogación no ha recibido al presente una reglamentación expresa y diferenciada en el orden jurídico argentino, la determinación de la filiación -y su consecuente inscripción registral- en los supuestos en que se recurre a los mecanismos de reproducción humana asistida (y la gestación por subrogación es uno de ellos), ha sido regulada en los arts. 558 y 562 del </w:t>
      </w:r>
      <w:proofErr w:type="spellStart"/>
      <w:r w:rsidR="00D5040A" w:rsidRPr="007142B7">
        <w:rPr>
          <w:rFonts w:ascii="Arial" w:eastAsia="Times New Roman" w:hAnsi="Arial" w:cs="Arial"/>
          <w:color w:val="242424"/>
          <w:sz w:val="24"/>
          <w:szCs w:val="24"/>
          <w:lang w:val="es-AR" w:eastAsia="es-ES"/>
        </w:rPr>
        <w:t>CCyC</w:t>
      </w:r>
      <w:proofErr w:type="spellEnd"/>
      <w:r w:rsidR="00D5040A" w:rsidRPr="007142B7">
        <w:rPr>
          <w:rFonts w:ascii="Arial" w:eastAsia="Times New Roman" w:hAnsi="Arial" w:cs="Arial"/>
          <w:color w:val="242424"/>
          <w:sz w:val="24"/>
          <w:szCs w:val="24"/>
          <w:lang w:val="es-AR" w:eastAsia="es-ES"/>
        </w:rPr>
        <w:t>, ubicados en el Título V, “Filiación”, del Libro Segundo sobre “Relaciones de Familia” del corpus civil.</w:t>
      </w:r>
      <w:r w:rsidR="00934B8B" w:rsidRPr="007142B7">
        <w:rPr>
          <w:rFonts w:ascii="Arial" w:eastAsia="Times New Roman" w:hAnsi="Arial" w:cs="Arial"/>
          <w:color w:val="242424"/>
          <w:sz w:val="24"/>
          <w:szCs w:val="24"/>
          <w:lang w:val="es-AR" w:eastAsia="es-ES"/>
        </w:rPr>
        <w:t xml:space="preserve"> </w:t>
      </w:r>
      <w:r w:rsidR="00D5040A" w:rsidRPr="007142B7">
        <w:rPr>
          <w:rFonts w:ascii="Arial" w:eastAsia="Times New Roman" w:hAnsi="Arial" w:cs="Arial"/>
          <w:color w:val="242424"/>
          <w:sz w:val="24"/>
          <w:szCs w:val="24"/>
          <w:lang w:val="es-AR" w:eastAsia="es-ES"/>
        </w:rPr>
        <w:t>El art. 558 estipula que ninguna persona puede tener más de dos vínculos filiales, y el art. 562 que el gestado por TRHA es hijo de “quien dio a luz” y también de “…quien ha prestado su consentimiento previo…”.</w:t>
      </w:r>
      <w:r w:rsidR="00A74176" w:rsidRPr="007142B7">
        <w:rPr>
          <w:rFonts w:ascii="Arial" w:eastAsia="Times New Roman" w:hAnsi="Arial" w:cs="Arial"/>
          <w:color w:val="242424"/>
          <w:sz w:val="24"/>
          <w:szCs w:val="24"/>
          <w:lang w:val="es-AR" w:eastAsia="es-ES"/>
        </w:rPr>
        <w:t xml:space="preserve">Que  las cláusulas del </w:t>
      </w:r>
      <w:proofErr w:type="spellStart"/>
      <w:r w:rsidR="00A74176" w:rsidRPr="007142B7">
        <w:rPr>
          <w:rFonts w:ascii="Arial" w:eastAsia="Times New Roman" w:hAnsi="Arial" w:cs="Arial"/>
          <w:color w:val="242424"/>
          <w:sz w:val="24"/>
          <w:szCs w:val="24"/>
          <w:lang w:val="es-AR" w:eastAsia="es-ES"/>
        </w:rPr>
        <w:t>CCyC</w:t>
      </w:r>
      <w:proofErr w:type="spellEnd"/>
      <w:r w:rsidR="00A74176" w:rsidRPr="007142B7">
        <w:rPr>
          <w:rFonts w:ascii="Arial" w:eastAsia="Times New Roman" w:hAnsi="Arial" w:cs="Arial"/>
          <w:color w:val="242424"/>
          <w:sz w:val="24"/>
          <w:szCs w:val="24"/>
          <w:lang w:val="es-AR" w:eastAsia="es-ES"/>
        </w:rPr>
        <w:t xml:space="preserve"> precitadas al imponer un límite máximo de dos vínculos </w:t>
      </w:r>
      <w:proofErr w:type="spellStart"/>
      <w:r w:rsidR="00A74176" w:rsidRPr="007142B7">
        <w:rPr>
          <w:rFonts w:ascii="Arial" w:eastAsia="Times New Roman" w:hAnsi="Arial" w:cs="Arial"/>
          <w:color w:val="242424"/>
          <w:sz w:val="24"/>
          <w:szCs w:val="24"/>
          <w:lang w:val="es-AR" w:eastAsia="es-ES"/>
        </w:rPr>
        <w:t>filiatorios</w:t>
      </w:r>
      <w:proofErr w:type="spellEnd"/>
      <w:r w:rsidR="00A74176" w:rsidRPr="007142B7">
        <w:rPr>
          <w:rFonts w:ascii="Arial" w:eastAsia="Times New Roman" w:hAnsi="Arial" w:cs="Arial"/>
          <w:color w:val="242424"/>
          <w:sz w:val="24"/>
          <w:szCs w:val="24"/>
          <w:lang w:val="es-AR" w:eastAsia="es-ES"/>
        </w:rPr>
        <w:t xml:space="preserve">, e invalidar la posibilidad de excluir de la filiación del gestado por TRHA a quien lo dio a luz, frustran la petición de los accionantes. Se trata de normas de orden público, que no son disponibles por convenio de partes (art. 12 </w:t>
      </w:r>
      <w:proofErr w:type="spellStart"/>
      <w:r w:rsidR="00A74176" w:rsidRPr="007142B7">
        <w:rPr>
          <w:rFonts w:ascii="Arial" w:eastAsia="Times New Roman" w:hAnsi="Arial" w:cs="Arial"/>
          <w:color w:val="242424"/>
          <w:sz w:val="24"/>
          <w:szCs w:val="24"/>
          <w:lang w:val="es-AR" w:eastAsia="es-ES"/>
        </w:rPr>
        <w:t>CCyC</w:t>
      </w:r>
      <w:proofErr w:type="spellEnd"/>
      <w:r w:rsidR="00A74176" w:rsidRPr="007142B7">
        <w:rPr>
          <w:rFonts w:ascii="Arial" w:eastAsia="Times New Roman" w:hAnsi="Arial" w:cs="Arial"/>
          <w:color w:val="242424"/>
          <w:sz w:val="24"/>
          <w:szCs w:val="24"/>
          <w:lang w:val="es-AR" w:eastAsia="es-ES"/>
        </w:rPr>
        <w:t>).</w:t>
      </w:r>
      <w:r w:rsidRPr="007142B7">
        <w:rPr>
          <w:rFonts w:ascii="Arial" w:hAnsi="Arial" w:cs="Arial"/>
          <w:sz w:val="24"/>
          <w:szCs w:val="24"/>
        </w:rPr>
        <w:t xml:space="preserve"> </w:t>
      </w:r>
      <w:proofErr w:type="gramStart"/>
      <w:r w:rsidRPr="007142B7">
        <w:rPr>
          <w:rFonts w:ascii="Arial" w:hAnsi="Arial" w:cs="Arial"/>
          <w:sz w:val="24"/>
          <w:szCs w:val="24"/>
        </w:rPr>
        <w:t>que</w:t>
      </w:r>
      <w:proofErr w:type="gramEnd"/>
      <w:r w:rsidRPr="007142B7">
        <w:rPr>
          <w:rFonts w:ascii="Arial" w:hAnsi="Arial" w:cs="Arial"/>
          <w:spacing w:val="80"/>
          <w:sz w:val="24"/>
          <w:szCs w:val="24"/>
        </w:rPr>
        <w:t xml:space="preserve"> </w:t>
      </w:r>
      <w:r w:rsidRPr="007142B7">
        <w:rPr>
          <w:rFonts w:ascii="Arial" w:hAnsi="Arial" w:cs="Arial"/>
          <w:sz w:val="24"/>
          <w:szCs w:val="24"/>
        </w:rPr>
        <w:t>la</w:t>
      </w:r>
      <w:r w:rsidRPr="007142B7">
        <w:rPr>
          <w:rFonts w:ascii="Arial" w:hAnsi="Arial" w:cs="Arial"/>
          <w:spacing w:val="80"/>
          <w:sz w:val="24"/>
          <w:szCs w:val="24"/>
        </w:rPr>
        <w:t xml:space="preserve"> </w:t>
      </w:r>
      <w:r w:rsidRPr="007142B7">
        <w:rPr>
          <w:rFonts w:ascii="Arial" w:hAnsi="Arial" w:cs="Arial"/>
          <w:sz w:val="24"/>
          <w:szCs w:val="24"/>
        </w:rPr>
        <w:t xml:space="preserve">primera fuente de exégesis de la ley es </w:t>
      </w:r>
      <w:r w:rsidRPr="007142B7">
        <w:rPr>
          <w:rFonts w:ascii="Arial" w:hAnsi="Arial" w:cs="Arial"/>
          <w:sz w:val="24"/>
          <w:szCs w:val="24"/>
        </w:rPr>
        <w:lastRenderedPageBreak/>
        <w:t xml:space="preserve">su letra, sin </w:t>
      </w:r>
      <w:r w:rsidRPr="007142B7">
        <w:rPr>
          <w:rFonts w:ascii="Arial" w:eastAsia="Times New Roman" w:hAnsi="Arial" w:cs="Arial"/>
          <w:color w:val="242424"/>
          <w:sz w:val="24"/>
          <w:szCs w:val="24"/>
          <w:lang w:val="es-AR" w:eastAsia="es-ES"/>
        </w:rPr>
        <w:t>que sea admisible una inteligencia que equivalga a prescindir del texto legal. Así, cuando la prescripción legal es clara, no exige un esfuerzo de integración con otras disposiciones de igual jerarquía,</w:t>
      </w:r>
      <w:r w:rsidRPr="007142B7">
        <w:rPr>
          <w:rFonts w:ascii="Arial" w:eastAsia="Times New Roman" w:hAnsi="Arial" w:cs="Arial"/>
          <w:color w:val="242424"/>
          <w:sz w:val="24"/>
          <w:szCs w:val="24"/>
          <w:lang w:val="es-AR" w:eastAsia="es-ES"/>
        </w:rPr>
        <w:tab/>
        <w:t>ni</w:t>
      </w:r>
      <w:r w:rsidRPr="007142B7">
        <w:rPr>
          <w:rFonts w:ascii="Arial" w:eastAsia="Times New Roman" w:hAnsi="Arial" w:cs="Arial"/>
          <w:color w:val="242424"/>
          <w:sz w:val="24"/>
          <w:szCs w:val="24"/>
          <w:lang w:val="es-AR" w:eastAsia="es-ES"/>
        </w:rPr>
        <w:tab/>
        <w:t>plantea</w:t>
      </w:r>
      <w:r w:rsidRPr="007142B7">
        <w:rPr>
          <w:rFonts w:ascii="Arial" w:eastAsia="Times New Roman" w:hAnsi="Arial" w:cs="Arial"/>
          <w:color w:val="242424"/>
          <w:sz w:val="24"/>
          <w:szCs w:val="24"/>
          <w:lang w:val="es-AR" w:eastAsia="es-ES"/>
        </w:rPr>
        <w:tab/>
        <w:t>conflicto</w:t>
      </w:r>
      <w:r w:rsidRPr="007142B7">
        <w:rPr>
          <w:rFonts w:ascii="Arial" w:eastAsia="Times New Roman" w:hAnsi="Arial" w:cs="Arial"/>
          <w:color w:val="242424"/>
          <w:sz w:val="24"/>
          <w:szCs w:val="24"/>
          <w:lang w:val="es-AR" w:eastAsia="es-ES"/>
        </w:rPr>
        <w:tab/>
        <w:t>alguno</w:t>
      </w:r>
      <w:r w:rsidRPr="007142B7">
        <w:rPr>
          <w:rFonts w:ascii="Arial" w:eastAsia="Times New Roman" w:hAnsi="Arial" w:cs="Arial"/>
          <w:color w:val="242424"/>
          <w:sz w:val="24"/>
          <w:szCs w:val="24"/>
          <w:lang w:val="es-AR" w:eastAsia="es-ES"/>
        </w:rPr>
        <w:tab/>
        <w:t>con</w:t>
      </w:r>
      <w:r w:rsidRPr="007142B7">
        <w:rPr>
          <w:rFonts w:ascii="Arial" w:eastAsia="Times New Roman" w:hAnsi="Arial" w:cs="Arial"/>
          <w:color w:val="242424"/>
          <w:sz w:val="24"/>
          <w:szCs w:val="24"/>
          <w:lang w:val="es-AR" w:eastAsia="es-ES"/>
        </w:rPr>
        <w:tab/>
        <w:t>principios</w:t>
      </w:r>
      <w:r w:rsidR="00185BB0" w:rsidRPr="007142B7">
        <w:rPr>
          <w:rFonts w:ascii="Arial" w:eastAsia="Times New Roman" w:hAnsi="Arial" w:cs="Arial"/>
          <w:color w:val="242424"/>
          <w:sz w:val="24"/>
          <w:szCs w:val="24"/>
          <w:lang w:val="es-AR" w:eastAsia="es-ES"/>
        </w:rPr>
        <w:t xml:space="preserve"> </w:t>
      </w:r>
      <w:r w:rsidRPr="007142B7">
        <w:rPr>
          <w:rFonts w:ascii="Arial" w:eastAsia="Times New Roman" w:hAnsi="Arial" w:cs="Arial"/>
          <w:color w:val="242424"/>
          <w:sz w:val="24"/>
          <w:szCs w:val="24"/>
          <w:lang w:val="es-AR" w:eastAsia="es-ES"/>
        </w:rPr>
        <w:t>constitucionales,</w:t>
      </w:r>
      <w:r w:rsidRPr="007142B7">
        <w:rPr>
          <w:rFonts w:ascii="Arial" w:eastAsia="Times New Roman" w:hAnsi="Arial" w:cs="Arial"/>
          <w:color w:val="242424"/>
          <w:sz w:val="24"/>
          <w:szCs w:val="24"/>
          <w:lang w:val="es-AR" w:eastAsia="es-ES"/>
        </w:rPr>
        <w:tab/>
      </w:r>
      <w:r w:rsidRPr="007142B7">
        <w:rPr>
          <w:rFonts w:ascii="Arial" w:eastAsia="Times New Roman" w:hAnsi="Arial" w:cs="Arial"/>
          <w:color w:val="242424"/>
          <w:sz w:val="24"/>
          <w:szCs w:val="24"/>
          <w:lang w:val="es-AR" w:eastAsia="es-ES"/>
        </w:rPr>
        <w:tab/>
        <w:t>debe</w:t>
      </w:r>
      <w:r w:rsidRPr="007142B7">
        <w:rPr>
          <w:rFonts w:ascii="Arial" w:eastAsia="Times New Roman" w:hAnsi="Arial" w:cs="Arial"/>
          <w:color w:val="242424"/>
          <w:sz w:val="24"/>
          <w:szCs w:val="24"/>
          <w:lang w:val="es-AR" w:eastAsia="es-ES"/>
        </w:rPr>
        <w:tab/>
        <w:t xml:space="preserve"> ser</w:t>
      </w:r>
      <w:r w:rsidRPr="007142B7">
        <w:rPr>
          <w:rFonts w:ascii="Arial" w:eastAsia="Times New Roman" w:hAnsi="Arial" w:cs="Arial"/>
          <w:color w:val="242424"/>
          <w:sz w:val="24"/>
          <w:szCs w:val="24"/>
          <w:lang w:val="es-AR" w:eastAsia="es-ES"/>
        </w:rPr>
        <w:tab/>
        <w:t>aplicada</w:t>
      </w:r>
      <w:r w:rsidRPr="007142B7">
        <w:rPr>
          <w:rFonts w:ascii="Arial" w:eastAsia="Times New Roman" w:hAnsi="Arial" w:cs="Arial"/>
          <w:color w:val="242424"/>
          <w:sz w:val="24"/>
          <w:szCs w:val="24"/>
          <w:lang w:val="es-AR" w:eastAsia="es-ES"/>
        </w:rPr>
        <w:tab/>
        <w:t>directamente,</w:t>
      </w:r>
      <w:r w:rsidRPr="007142B7">
        <w:rPr>
          <w:rFonts w:ascii="Arial" w:eastAsia="Times New Roman" w:hAnsi="Arial" w:cs="Arial"/>
          <w:color w:val="242424"/>
          <w:sz w:val="24"/>
          <w:szCs w:val="24"/>
          <w:lang w:val="es-AR" w:eastAsia="es-ES"/>
        </w:rPr>
        <w:tab/>
        <w:t>con prescindencia de consideraciones que excedan las circunstancias del caso expresamente contempladas por la norma (</w:t>
      </w:r>
      <w:proofErr w:type="spellStart"/>
      <w:r w:rsidRPr="007142B7">
        <w:rPr>
          <w:rFonts w:ascii="Arial" w:eastAsia="Times New Roman" w:hAnsi="Arial" w:cs="Arial"/>
          <w:color w:val="242424"/>
          <w:sz w:val="24"/>
          <w:szCs w:val="24"/>
          <w:lang w:val="es-AR" w:eastAsia="es-ES"/>
        </w:rPr>
        <w:t>arg</w:t>
      </w:r>
      <w:proofErr w:type="spellEnd"/>
      <w:r w:rsidRPr="007142B7">
        <w:rPr>
          <w:rFonts w:ascii="Arial" w:eastAsia="Times New Roman" w:hAnsi="Arial" w:cs="Arial"/>
          <w:color w:val="242424"/>
          <w:sz w:val="24"/>
          <w:szCs w:val="24"/>
          <w:lang w:val="es-AR" w:eastAsia="es-ES"/>
        </w:rPr>
        <w:t>. Fallos: 218:56; 299:167; 313:1007; 326:4909; 344:3006, entre otros). De modo  concordante,  se  ha  enfatizado  que  no  son  reglas hermenéuticas aceptables la de presumir la inconsecuencia o imprevisión del legislador, ni la de considerar superfluos los términos utilizados en la norma, ni la de distinguir donde la ley no distingue (Fallos: 338:1344; 343:140; 344:5, entre otros).</w:t>
      </w:r>
    </w:p>
    <w:p w14:paraId="35CAAFC3" w14:textId="77777777" w:rsidR="00E505D5" w:rsidRPr="007142B7" w:rsidRDefault="00E505D5" w:rsidP="00EE622F">
      <w:pPr>
        <w:autoSpaceDE w:val="0"/>
        <w:autoSpaceDN w:val="0"/>
        <w:adjustRightInd w:val="0"/>
        <w:spacing w:after="0" w:line="480" w:lineRule="auto"/>
        <w:rPr>
          <w:rFonts w:ascii="Arial" w:eastAsia="Times New Roman" w:hAnsi="Arial" w:cs="Arial"/>
          <w:color w:val="242424"/>
          <w:sz w:val="24"/>
          <w:szCs w:val="24"/>
          <w:lang w:val="es-AR" w:eastAsia="es-ES"/>
        </w:rPr>
      </w:pPr>
    </w:p>
    <w:p w14:paraId="7E714270" w14:textId="29DEF428" w:rsidR="000769D4" w:rsidRPr="007142B7" w:rsidRDefault="00185BB0" w:rsidP="000769D4">
      <w:pPr>
        <w:autoSpaceDE w:val="0"/>
        <w:autoSpaceDN w:val="0"/>
        <w:adjustRightInd w:val="0"/>
        <w:spacing w:after="0" w:line="480" w:lineRule="auto"/>
        <w:ind w:firstLine="708"/>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T</w:t>
      </w:r>
      <w:r w:rsidR="00E505D5" w:rsidRPr="007142B7">
        <w:rPr>
          <w:rFonts w:ascii="Arial" w:eastAsia="Times New Roman" w:hAnsi="Arial" w:cs="Arial"/>
          <w:color w:val="242424"/>
          <w:sz w:val="24"/>
          <w:szCs w:val="24"/>
          <w:lang w:val="es-AR" w:eastAsia="es-ES"/>
        </w:rPr>
        <w:t>omando este caso</w:t>
      </w:r>
      <w:r w:rsidR="0015785C" w:rsidRPr="007142B7">
        <w:rPr>
          <w:rFonts w:ascii="Arial" w:eastAsia="Times New Roman" w:hAnsi="Arial" w:cs="Arial"/>
          <w:color w:val="242424"/>
          <w:sz w:val="24"/>
          <w:szCs w:val="24"/>
          <w:lang w:val="es-AR" w:eastAsia="es-ES"/>
        </w:rPr>
        <w:t xml:space="preserve">,  </w:t>
      </w:r>
      <w:r w:rsidR="00E505D5" w:rsidRPr="007142B7">
        <w:rPr>
          <w:rFonts w:ascii="Arial" w:eastAsia="Times New Roman" w:hAnsi="Arial" w:cs="Arial"/>
          <w:color w:val="242424"/>
          <w:sz w:val="24"/>
          <w:szCs w:val="24"/>
          <w:lang w:val="es-AR" w:eastAsia="es-ES"/>
        </w:rPr>
        <w:t xml:space="preserve"> le hubiera correspondido a la actora </w:t>
      </w:r>
      <w:r w:rsidR="0015785C" w:rsidRPr="007142B7">
        <w:rPr>
          <w:rFonts w:ascii="Arial" w:eastAsia="Times New Roman" w:hAnsi="Arial" w:cs="Arial"/>
          <w:color w:val="242424"/>
          <w:sz w:val="24"/>
          <w:szCs w:val="24"/>
          <w:lang w:val="es-AR" w:eastAsia="es-ES"/>
        </w:rPr>
        <w:t>-</w:t>
      </w:r>
      <w:r w:rsidR="00E505D5" w:rsidRPr="007142B7">
        <w:rPr>
          <w:rFonts w:ascii="Arial" w:eastAsia="Times New Roman" w:hAnsi="Arial" w:cs="Arial"/>
          <w:color w:val="242424"/>
          <w:sz w:val="24"/>
          <w:szCs w:val="24"/>
          <w:lang w:val="es-AR" w:eastAsia="es-ES"/>
        </w:rPr>
        <w:t>que alega no tener la voluntad de ser madre</w:t>
      </w:r>
      <w:r w:rsidR="0015785C" w:rsidRPr="007142B7">
        <w:rPr>
          <w:rFonts w:ascii="Arial" w:eastAsia="Times New Roman" w:hAnsi="Arial" w:cs="Arial"/>
          <w:color w:val="242424"/>
          <w:sz w:val="24"/>
          <w:szCs w:val="24"/>
          <w:lang w:val="es-AR" w:eastAsia="es-ES"/>
        </w:rPr>
        <w:t>-</w:t>
      </w:r>
      <w:r w:rsidR="00E505D5" w:rsidRPr="007142B7">
        <w:rPr>
          <w:rFonts w:ascii="Arial" w:eastAsia="Times New Roman" w:hAnsi="Arial" w:cs="Arial"/>
          <w:color w:val="242424"/>
          <w:sz w:val="24"/>
          <w:szCs w:val="24"/>
          <w:lang w:val="es-AR" w:eastAsia="es-ES"/>
        </w:rPr>
        <w:t xml:space="preserve"> la licencia del art. 177 de la LCT, la protección del art. 178 LCT o le corresponde a los padres del niño</w:t>
      </w:r>
      <w:proofErr w:type="gramStart"/>
      <w:r w:rsidR="00E505D5" w:rsidRPr="007142B7">
        <w:rPr>
          <w:rFonts w:ascii="Arial" w:eastAsia="Times New Roman" w:hAnsi="Arial" w:cs="Arial"/>
          <w:color w:val="242424"/>
          <w:sz w:val="24"/>
          <w:szCs w:val="24"/>
          <w:lang w:val="es-AR" w:eastAsia="es-ES"/>
        </w:rPr>
        <w:t>?</w:t>
      </w:r>
      <w:proofErr w:type="gramEnd"/>
      <w:r w:rsidR="000769D4" w:rsidRPr="007142B7">
        <w:rPr>
          <w:rFonts w:ascii="Arial" w:eastAsia="Times New Roman" w:hAnsi="Arial" w:cs="Arial"/>
          <w:color w:val="242424"/>
          <w:sz w:val="24"/>
          <w:szCs w:val="24"/>
          <w:lang w:val="es-AR" w:eastAsia="es-ES"/>
        </w:rPr>
        <w:t xml:space="preserve"> </w:t>
      </w:r>
      <w:r w:rsidR="0027647F" w:rsidRPr="007142B7">
        <w:rPr>
          <w:rFonts w:ascii="Arial" w:eastAsia="Times New Roman" w:hAnsi="Arial" w:cs="Arial"/>
          <w:color w:val="242424"/>
          <w:sz w:val="24"/>
          <w:szCs w:val="24"/>
          <w:lang w:val="es-AR" w:eastAsia="es-ES"/>
        </w:rPr>
        <w:t xml:space="preserve">De hecho la misma Corte se plantea en el caso </w:t>
      </w:r>
      <w:r w:rsidR="003F2732" w:rsidRPr="007142B7">
        <w:rPr>
          <w:rFonts w:ascii="Arial" w:eastAsia="Times New Roman" w:hAnsi="Arial" w:cs="Arial"/>
          <w:color w:val="242424"/>
          <w:sz w:val="24"/>
          <w:szCs w:val="24"/>
          <w:lang w:val="es-AR" w:eastAsia="es-ES"/>
        </w:rPr>
        <w:t xml:space="preserve">cabría preguntarse si la “voluntad </w:t>
      </w:r>
      <w:proofErr w:type="spellStart"/>
      <w:r w:rsidR="003F2732" w:rsidRPr="007142B7">
        <w:rPr>
          <w:rFonts w:ascii="Arial" w:eastAsia="Times New Roman" w:hAnsi="Arial" w:cs="Arial"/>
          <w:color w:val="242424"/>
          <w:sz w:val="24"/>
          <w:szCs w:val="24"/>
          <w:lang w:val="es-AR" w:eastAsia="es-ES"/>
        </w:rPr>
        <w:t>procreacional</w:t>
      </w:r>
      <w:proofErr w:type="spellEnd"/>
      <w:r w:rsidR="003F2732" w:rsidRPr="007142B7">
        <w:rPr>
          <w:rFonts w:ascii="Arial" w:eastAsia="Times New Roman" w:hAnsi="Arial" w:cs="Arial"/>
          <w:color w:val="242424"/>
          <w:sz w:val="24"/>
          <w:szCs w:val="24"/>
          <w:lang w:val="es-AR" w:eastAsia="es-ES"/>
        </w:rPr>
        <w:t xml:space="preserve">” que da título y contexto a la cláusula remite: i) a los pretensos progenitores, ii) a la gestante, o iii) a todos ellos. Afirma que En el primer caso (i), no habría correspondencia plena entre la “voluntad </w:t>
      </w:r>
      <w:proofErr w:type="spellStart"/>
      <w:r w:rsidR="003F2732" w:rsidRPr="007142B7">
        <w:rPr>
          <w:rFonts w:ascii="Arial" w:eastAsia="Times New Roman" w:hAnsi="Arial" w:cs="Arial"/>
          <w:color w:val="242424"/>
          <w:sz w:val="24"/>
          <w:szCs w:val="24"/>
          <w:lang w:val="es-AR" w:eastAsia="es-ES"/>
        </w:rPr>
        <w:t>procreacional</w:t>
      </w:r>
      <w:proofErr w:type="spellEnd"/>
      <w:r w:rsidR="003F2732" w:rsidRPr="007142B7">
        <w:rPr>
          <w:rFonts w:ascii="Arial" w:eastAsia="Times New Roman" w:hAnsi="Arial" w:cs="Arial"/>
          <w:color w:val="242424"/>
          <w:sz w:val="24"/>
          <w:szCs w:val="24"/>
          <w:lang w:val="es-AR" w:eastAsia="es-ES"/>
        </w:rPr>
        <w:t xml:space="preserve">” y “la filiación”, puesto que -a tenor de lo prescripto por el art. 558 del </w:t>
      </w:r>
      <w:proofErr w:type="spellStart"/>
      <w:r w:rsidR="003F2732" w:rsidRPr="007142B7">
        <w:rPr>
          <w:rFonts w:ascii="Arial" w:eastAsia="Times New Roman" w:hAnsi="Arial" w:cs="Arial"/>
          <w:color w:val="242424"/>
          <w:sz w:val="24"/>
          <w:szCs w:val="24"/>
          <w:lang w:val="es-AR" w:eastAsia="es-ES"/>
        </w:rPr>
        <w:t>CCyC</w:t>
      </w:r>
      <w:proofErr w:type="spellEnd"/>
      <w:r w:rsidR="003F2732" w:rsidRPr="007142B7">
        <w:rPr>
          <w:rFonts w:ascii="Arial" w:eastAsia="Times New Roman" w:hAnsi="Arial" w:cs="Arial"/>
          <w:color w:val="242424"/>
          <w:sz w:val="24"/>
          <w:szCs w:val="24"/>
          <w:lang w:val="es-AR" w:eastAsia="es-ES"/>
        </w:rPr>
        <w:t>- uno de los pretensos progenitores no podría figurar como tal, quedando excluido de la registración.</w:t>
      </w:r>
      <w:r w:rsidR="000769D4" w:rsidRPr="007142B7">
        <w:rPr>
          <w:rFonts w:ascii="Arial" w:eastAsia="Times New Roman" w:hAnsi="Arial" w:cs="Arial"/>
          <w:color w:val="242424"/>
          <w:sz w:val="24"/>
          <w:szCs w:val="24"/>
          <w:lang w:val="es-AR" w:eastAsia="es-ES"/>
        </w:rPr>
        <w:t xml:space="preserve"> En el segundo caso (ii), si tal voluntad expresara el deseo de una mujer de prestar el vientre solo para permitir una gestación, agotándose su cometido de “dar a luz”, la registración </w:t>
      </w:r>
      <w:proofErr w:type="spellStart"/>
      <w:r w:rsidR="000769D4" w:rsidRPr="007142B7">
        <w:rPr>
          <w:rFonts w:ascii="Arial" w:eastAsia="Times New Roman" w:hAnsi="Arial" w:cs="Arial"/>
          <w:color w:val="242424"/>
          <w:sz w:val="24"/>
          <w:szCs w:val="24"/>
          <w:lang w:val="es-AR" w:eastAsia="es-ES"/>
        </w:rPr>
        <w:t>filiatoria</w:t>
      </w:r>
      <w:proofErr w:type="spellEnd"/>
      <w:r w:rsidR="000769D4" w:rsidRPr="007142B7">
        <w:rPr>
          <w:rFonts w:ascii="Arial" w:eastAsia="Times New Roman" w:hAnsi="Arial" w:cs="Arial"/>
          <w:color w:val="242424"/>
          <w:sz w:val="24"/>
          <w:szCs w:val="24"/>
          <w:lang w:val="es-AR" w:eastAsia="es-ES"/>
        </w:rPr>
        <w:t xml:space="preserve"> a su nombre guardaría una consistencia biológica pero no afectiva, porque la gestación no vendría acompañada del deseo de asumir responsabilidad alguna con la criatura después de su </w:t>
      </w:r>
      <w:r w:rsidR="000769D4" w:rsidRPr="007142B7">
        <w:rPr>
          <w:rFonts w:ascii="Arial" w:eastAsia="Times New Roman" w:hAnsi="Arial" w:cs="Arial"/>
          <w:color w:val="242424"/>
          <w:sz w:val="24"/>
          <w:szCs w:val="24"/>
          <w:lang w:val="es-AR" w:eastAsia="es-ES"/>
        </w:rPr>
        <w:lastRenderedPageBreak/>
        <w:t xml:space="preserve">nacimiento. Asumir esta conclusión importaría abrir las puertas al llamado "comercio o alquiler de vientres", algo que el legislador no ha validado en absoluto y que -en el extremo- podría conducir al aprovechamiento de un sector vulnerable de la población. En el tercer caso (iii), la filiación debería tener tres y no dos sujetos registrales; algo que -tal como se dijo, por imperio del art. 558 del </w:t>
      </w:r>
      <w:proofErr w:type="spellStart"/>
      <w:r w:rsidR="000769D4" w:rsidRPr="007142B7">
        <w:rPr>
          <w:rFonts w:ascii="Arial" w:eastAsia="Times New Roman" w:hAnsi="Arial" w:cs="Arial"/>
          <w:color w:val="242424"/>
          <w:sz w:val="24"/>
          <w:szCs w:val="24"/>
          <w:lang w:val="es-AR" w:eastAsia="es-ES"/>
        </w:rPr>
        <w:t>CCyC</w:t>
      </w:r>
      <w:proofErr w:type="spellEnd"/>
      <w:r w:rsidR="000769D4" w:rsidRPr="007142B7">
        <w:rPr>
          <w:rFonts w:ascii="Arial" w:eastAsia="Times New Roman" w:hAnsi="Arial" w:cs="Arial"/>
          <w:color w:val="242424"/>
          <w:sz w:val="24"/>
          <w:szCs w:val="24"/>
          <w:lang w:val="es-AR" w:eastAsia="es-ES"/>
        </w:rPr>
        <w:t>- está prohibido por el Código.</w:t>
      </w:r>
    </w:p>
    <w:p w14:paraId="703CF6A0" w14:textId="77777777" w:rsidR="00AF69C5" w:rsidRPr="007142B7" w:rsidRDefault="00AF69C5"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4E6EFC56" w14:textId="77777777" w:rsidR="009311E1" w:rsidRPr="007142B7" w:rsidRDefault="00AF69C5" w:rsidP="009311E1">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9311E1" w:rsidRPr="007142B7">
        <w:rPr>
          <w:rFonts w:ascii="Arial" w:eastAsia="Times New Roman" w:hAnsi="Arial" w:cs="Arial"/>
          <w:color w:val="242424"/>
          <w:sz w:val="24"/>
          <w:szCs w:val="24"/>
          <w:lang w:val="es-AR" w:eastAsia="es-ES"/>
        </w:rPr>
        <w:t>Dice la Corte “Lo problemático de esta causa no está en la disociación entre el hecho biológico (“gestar”) y el factor afectivo (“querer ser" padre, madre o progenitor/a), porque tal disyunción se presenta en otras hipótesis como la adopción; solo que para esta institución la respuesta jurídica hace prevalecer al factor afectivo (“querer ser...”) por sobre el hecho biológico (“dar a luz”)”.</w:t>
      </w:r>
      <w:r w:rsidR="009311E1" w:rsidRPr="007142B7">
        <w:rPr>
          <w:rFonts w:ascii="Arial" w:eastAsia="Times New Roman" w:hAnsi="Arial" w:cs="Arial"/>
          <w:color w:val="242424"/>
          <w:sz w:val="24"/>
          <w:szCs w:val="24"/>
          <w:lang w:val="es-AR" w:eastAsia="es-ES"/>
        </w:rPr>
        <w:tab/>
      </w:r>
    </w:p>
    <w:p w14:paraId="149CCCF1" w14:textId="5017DDEE" w:rsidR="003C4F5D" w:rsidRPr="007142B7" w:rsidRDefault="003C4F5D" w:rsidP="003C4F5D">
      <w:pPr>
        <w:shd w:val="clear" w:color="auto" w:fill="FFFFFF"/>
        <w:spacing w:after="0" w:line="480" w:lineRule="auto"/>
        <w:textAlignment w:val="baseline"/>
        <w:rPr>
          <w:rFonts w:ascii="Arial" w:eastAsia="Times New Roman" w:hAnsi="Arial" w:cs="Arial"/>
          <w:color w:val="242424"/>
          <w:sz w:val="24"/>
          <w:szCs w:val="24"/>
          <w:lang w:val="es-AR" w:eastAsia="es-ES"/>
        </w:rPr>
      </w:pPr>
    </w:p>
    <w:p w14:paraId="23E18944" w14:textId="18635AA4" w:rsidR="006200F8" w:rsidRPr="007142B7" w:rsidRDefault="00B93E50" w:rsidP="006200F8">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 </w:t>
      </w:r>
      <w:r w:rsidR="00EE622F" w:rsidRPr="007142B7">
        <w:rPr>
          <w:rFonts w:ascii="Arial" w:eastAsia="Times New Roman" w:hAnsi="Arial" w:cs="Arial"/>
          <w:color w:val="242424"/>
          <w:sz w:val="24"/>
          <w:szCs w:val="24"/>
          <w:lang w:val="es-AR" w:eastAsia="es-ES"/>
        </w:rPr>
        <w:t>E</w:t>
      </w:r>
      <w:r w:rsidR="00B62F3E" w:rsidRPr="007142B7">
        <w:rPr>
          <w:rFonts w:ascii="Arial" w:eastAsia="Times New Roman" w:hAnsi="Arial" w:cs="Arial"/>
          <w:color w:val="242424"/>
          <w:sz w:val="24"/>
          <w:szCs w:val="24"/>
          <w:lang w:val="es-AR" w:eastAsia="es-ES"/>
        </w:rPr>
        <w:t xml:space="preserve">s interesante el análisis </w:t>
      </w:r>
      <w:r w:rsidR="00F261E2" w:rsidRPr="007142B7">
        <w:rPr>
          <w:rFonts w:ascii="Arial" w:eastAsia="Times New Roman" w:hAnsi="Arial" w:cs="Arial"/>
          <w:color w:val="242424"/>
          <w:sz w:val="24"/>
          <w:szCs w:val="24"/>
          <w:lang w:val="es-AR" w:eastAsia="es-ES"/>
        </w:rPr>
        <w:t xml:space="preserve">del voto </w:t>
      </w:r>
      <w:r w:rsidR="00184A47" w:rsidRPr="007142B7">
        <w:rPr>
          <w:rFonts w:ascii="Arial" w:eastAsia="Times New Roman" w:hAnsi="Arial" w:cs="Arial"/>
          <w:color w:val="242424"/>
          <w:sz w:val="24"/>
          <w:szCs w:val="24"/>
          <w:lang w:val="es-AR" w:eastAsia="es-ES"/>
        </w:rPr>
        <w:t>de</w:t>
      </w:r>
      <w:r w:rsidR="00285919" w:rsidRPr="007142B7">
        <w:rPr>
          <w:rFonts w:ascii="Arial" w:eastAsia="Times New Roman" w:hAnsi="Arial" w:cs="Arial"/>
          <w:color w:val="242424"/>
          <w:sz w:val="24"/>
          <w:szCs w:val="24"/>
          <w:lang w:val="es-AR" w:eastAsia="es-ES"/>
        </w:rPr>
        <w:t xml:space="preserve">l Dr. </w:t>
      </w:r>
      <w:r w:rsidR="00184A47" w:rsidRPr="007142B7">
        <w:rPr>
          <w:rFonts w:ascii="Arial" w:eastAsia="Times New Roman" w:hAnsi="Arial" w:cs="Arial"/>
          <w:color w:val="242424"/>
          <w:sz w:val="24"/>
          <w:szCs w:val="24"/>
          <w:lang w:val="es-AR" w:eastAsia="es-ES"/>
        </w:rPr>
        <w:t xml:space="preserve"> </w:t>
      </w:r>
      <w:r w:rsidR="00285919" w:rsidRPr="007142B7">
        <w:rPr>
          <w:rFonts w:ascii="Arial" w:eastAsia="Times New Roman" w:hAnsi="Arial" w:cs="Arial"/>
          <w:color w:val="242424"/>
          <w:sz w:val="24"/>
          <w:szCs w:val="24"/>
          <w:lang w:val="es-AR" w:eastAsia="es-ES"/>
        </w:rPr>
        <w:t xml:space="preserve">ROSENKRANTZ </w:t>
      </w:r>
      <w:r w:rsidR="003C4F5D" w:rsidRPr="007142B7">
        <w:rPr>
          <w:rFonts w:ascii="Arial" w:eastAsia="Times New Roman" w:hAnsi="Arial" w:cs="Arial"/>
          <w:color w:val="242424"/>
          <w:sz w:val="24"/>
          <w:szCs w:val="24"/>
          <w:lang w:val="es-AR" w:eastAsia="es-ES"/>
        </w:rPr>
        <w:t xml:space="preserve">al afirmar que la disposición del art. 562 del Código Civil y Comercial de la Nación no impide el derecho a fundar una familia en las condiciones requeridas por la ley (art. 17, inc. 2, de la Convención Americana sobre Derechos Humanos), ni impone un concepto único de familia, sino que se limita a regular la determinación del vínculo </w:t>
      </w:r>
      <w:proofErr w:type="spellStart"/>
      <w:r w:rsidR="003C4F5D" w:rsidRPr="007142B7">
        <w:rPr>
          <w:rFonts w:ascii="Arial" w:eastAsia="Times New Roman" w:hAnsi="Arial" w:cs="Arial"/>
          <w:color w:val="242424"/>
          <w:sz w:val="24"/>
          <w:szCs w:val="24"/>
          <w:lang w:val="es-AR" w:eastAsia="es-ES"/>
        </w:rPr>
        <w:t>filiatorio</w:t>
      </w:r>
      <w:proofErr w:type="spellEnd"/>
      <w:r w:rsidR="003C4F5D" w:rsidRPr="007142B7">
        <w:rPr>
          <w:rFonts w:ascii="Arial" w:eastAsia="Times New Roman" w:hAnsi="Arial" w:cs="Arial"/>
          <w:color w:val="242424"/>
          <w:sz w:val="24"/>
          <w:szCs w:val="24"/>
          <w:lang w:val="es-AR" w:eastAsia="es-ES"/>
        </w:rPr>
        <w:t xml:space="preserve"> en los casos en que se utilice una TRHA en virtud de los distintos intereses involucrados. En efecto, el Código Civil y Comercial de la Nación contempla diferentes mecanismos para fundar una familia. Además de las TRHA, prevé la adopción en sus diversos tipos, entre ellos la adopción de integración, sin que se hubiese demostrado de modo fehaciente que, ante el interés estatal en registrar la filiación en la forma determinada por la ley, tal mecanismo altere los derechos invocados por las partes (art. 28 de la Constitución Nacional).</w:t>
      </w:r>
    </w:p>
    <w:p w14:paraId="25E21C66" w14:textId="77777777" w:rsidR="00EE622F" w:rsidRPr="007142B7" w:rsidRDefault="00EE622F" w:rsidP="006200F8">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4D4C9C64" w14:textId="72CC4001" w:rsidR="006200F8" w:rsidRPr="007142B7" w:rsidRDefault="009D688B" w:rsidP="006200F8">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Y en su voto en disidencia e</w:t>
      </w:r>
      <w:r w:rsidR="00B74E14" w:rsidRPr="007142B7">
        <w:rPr>
          <w:rFonts w:ascii="Arial" w:eastAsia="Times New Roman" w:hAnsi="Arial" w:cs="Arial"/>
          <w:color w:val="242424"/>
          <w:sz w:val="24"/>
          <w:szCs w:val="24"/>
          <w:lang w:val="es-AR" w:eastAsia="es-ES"/>
        </w:rPr>
        <w:t xml:space="preserve">l Dr. </w:t>
      </w:r>
      <w:proofErr w:type="spellStart"/>
      <w:r w:rsidR="00B74E14" w:rsidRPr="007142B7">
        <w:rPr>
          <w:rFonts w:ascii="Arial" w:eastAsia="Times New Roman" w:hAnsi="Arial" w:cs="Arial"/>
          <w:color w:val="242424"/>
          <w:sz w:val="24"/>
          <w:szCs w:val="24"/>
          <w:lang w:val="es-AR" w:eastAsia="es-ES"/>
        </w:rPr>
        <w:t>Maqueda</w:t>
      </w:r>
      <w:proofErr w:type="spellEnd"/>
      <w:r w:rsidR="00B74E14" w:rsidRPr="007142B7">
        <w:rPr>
          <w:rFonts w:ascii="Arial" w:eastAsia="Times New Roman" w:hAnsi="Arial" w:cs="Arial"/>
          <w:color w:val="242424"/>
          <w:sz w:val="24"/>
          <w:szCs w:val="24"/>
          <w:lang w:val="es-AR" w:eastAsia="es-ES"/>
        </w:rPr>
        <w:t xml:space="preserve"> manifiesta que </w:t>
      </w:r>
      <w:r w:rsidR="009E7153" w:rsidRPr="007142B7">
        <w:rPr>
          <w:rFonts w:ascii="Arial" w:eastAsia="Times New Roman" w:hAnsi="Arial" w:cs="Arial"/>
          <w:color w:val="242424"/>
          <w:sz w:val="24"/>
          <w:szCs w:val="24"/>
          <w:lang w:val="es-AR" w:eastAsia="es-ES"/>
        </w:rPr>
        <w:t>cuando se trata de la filiación que deriva de técnicas de reproducción humana asistida, prevalece la maternidad/paternidad consentida y querida, un acto de decisión personal; que son los actores quienes han decidido tener un hijo y desde su nacimiento se han hecho cargo de su cuidado y crianza, y que la entrega del niño a sus</w:t>
      </w:r>
      <w:r w:rsidR="000C3CCD" w:rsidRPr="007142B7">
        <w:rPr>
          <w:rFonts w:ascii="Arial" w:eastAsia="Times New Roman" w:hAnsi="Arial" w:cs="Arial"/>
          <w:color w:val="242424"/>
          <w:sz w:val="24"/>
          <w:szCs w:val="24"/>
          <w:lang w:val="es-AR" w:eastAsia="es-ES"/>
        </w:rPr>
        <w:t xml:space="preserve"> progenitores es una consecuencia misma de que su parte nunca tuvo la intención de ser madre y de que ellos siempre han tenido la voluntad </w:t>
      </w:r>
      <w:proofErr w:type="spellStart"/>
      <w:r w:rsidR="000C3CCD" w:rsidRPr="007142B7">
        <w:rPr>
          <w:rFonts w:ascii="Arial" w:eastAsia="Times New Roman" w:hAnsi="Arial" w:cs="Arial"/>
          <w:color w:val="242424"/>
          <w:sz w:val="24"/>
          <w:szCs w:val="24"/>
          <w:lang w:val="es-AR" w:eastAsia="es-ES"/>
        </w:rPr>
        <w:t>procreacional</w:t>
      </w:r>
      <w:proofErr w:type="spellEnd"/>
      <w:r w:rsidR="000C3CCD" w:rsidRPr="007142B7">
        <w:rPr>
          <w:rFonts w:ascii="Arial" w:eastAsia="Times New Roman" w:hAnsi="Arial" w:cs="Arial"/>
          <w:color w:val="242424"/>
          <w:sz w:val="24"/>
          <w:szCs w:val="24"/>
          <w:lang w:val="es-AR" w:eastAsia="es-ES"/>
        </w:rPr>
        <w:t>.</w:t>
      </w:r>
      <w:r w:rsidR="009522A7" w:rsidRPr="007142B7">
        <w:rPr>
          <w:rFonts w:ascii="Arial" w:eastAsia="Times New Roman" w:hAnsi="Arial" w:cs="Arial"/>
          <w:color w:val="242424"/>
          <w:sz w:val="24"/>
          <w:szCs w:val="24"/>
          <w:lang w:val="es-AR" w:eastAsia="es-ES"/>
        </w:rPr>
        <w:t xml:space="preserve"> Ello es así dado que fueron los actores quienes expresaron la voluntad </w:t>
      </w:r>
      <w:proofErr w:type="spellStart"/>
      <w:r w:rsidR="009522A7" w:rsidRPr="007142B7">
        <w:rPr>
          <w:rFonts w:ascii="Arial" w:eastAsia="Times New Roman" w:hAnsi="Arial" w:cs="Arial"/>
          <w:color w:val="242424"/>
          <w:sz w:val="24"/>
          <w:szCs w:val="24"/>
          <w:lang w:val="es-AR" w:eastAsia="es-ES"/>
        </w:rPr>
        <w:t>procreacional</w:t>
      </w:r>
      <w:proofErr w:type="spellEnd"/>
      <w:r w:rsidR="009522A7" w:rsidRPr="007142B7">
        <w:rPr>
          <w:rFonts w:ascii="Arial" w:eastAsia="Times New Roman" w:hAnsi="Arial" w:cs="Arial"/>
          <w:color w:val="242424"/>
          <w:sz w:val="24"/>
          <w:szCs w:val="24"/>
          <w:lang w:val="es-AR" w:eastAsia="es-ES"/>
        </w:rPr>
        <w:t>, factor determinante del régimen de filiación derivado de las técnicas de reproducción humana asistida, y asumieron desde el nacimiento de J.P.S los deberes de cuidado y crianza propios de la responsabilidad parental.</w:t>
      </w:r>
      <w:r w:rsidR="006200F8" w:rsidRPr="007142B7">
        <w:rPr>
          <w:rFonts w:ascii="Arial" w:eastAsia="Times New Roman" w:hAnsi="Arial" w:cs="Arial"/>
          <w:color w:val="242424"/>
          <w:sz w:val="24"/>
          <w:szCs w:val="24"/>
          <w:lang w:val="es-AR" w:eastAsia="es-ES"/>
        </w:rPr>
        <w:t xml:space="preserve"> </w:t>
      </w:r>
      <w:r w:rsidR="00756BEB" w:rsidRPr="007142B7">
        <w:rPr>
          <w:rFonts w:ascii="Arial" w:eastAsia="Times New Roman" w:hAnsi="Arial" w:cs="Arial"/>
          <w:color w:val="242424"/>
          <w:sz w:val="24"/>
          <w:szCs w:val="24"/>
          <w:lang w:val="es-AR" w:eastAsia="es-ES"/>
        </w:rPr>
        <w:t xml:space="preserve">Que </w:t>
      </w:r>
      <w:r w:rsidR="006200F8" w:rsidRPr="007142B7">
        <w:rPr>
          <w:rFonts w:ascii="Arial" w:eastAsia="Times New Roman" w:hAnsi="Arial" w:cs="Arial"/>
          <w:color w:val="242424"/>
          <w:sz w:val="24"/>
          <w:szCs w:val="24"/>
          <w:lang w:val="es-AR" w:eastAsia="es-ES"/>
        </w:rPr>
        <w:t>el criterio adoptado por la cámara implicaría forzar a la demandada a asumir la maternidad y la consiguiente responsabilidad parental que de ello se deriva pese a que, como ya se dijo, participó del proceso de gestación –permitido por ley- bajo la condición de no ser madre. Es en estas particulares circunstancias que el criterio del a quo se impone en contra de una decisión difícilmente más central para la autonomía personal: la decisión de no ser madre. Se haría prevalecer el hecho de la gestación por encima de la voluntad negativa de la mujer gestante, que tiene tres hijas con el señor D.M.</w:t>
      </w:r>
    </w:p>
    <w:p w14:paraId="1AB3A318" w14:textId="0F187AFA" w:rsidR="009522A7" w:rsidRPr="007142B7" w:rsidRDefault="009522A7" w:rsidP="009522A7">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648224DF" w14:textId="77777777" w:rsidR="00EE622F" w:rsidRPr="007142B7" w:rsidRDefault="00EE622F" w:rsidP="00EE622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Por ello y volviendo al análisis de la reforma del art. 177 de la LCT me pregunto que tuvo en cuenta el legislador cuando incorpora en la normativa la palabra gestante</w:t>
      </w:r>
      <w:proofErr w:type="gramStart"/>
      <w:r w:rsidRPr="007142B7">
        <w:rPr>
          <w:rFonts w:ascii="Arial" w:eastAsia="Times New Roman" w:hAnsi="Arial" w:cs="Arial"/>
          <w:color w:val="242424"/>
          <w:sz w:val="24"/>
          <w:szCs w:val="24"/>
          <w:lang w:val="es-AR" w:eastAsia="es-ES"/>
        </w:rPr>
        <w:t>?</w:t>
      </w:r>
      <w:proofErr w:type="gramEnd"/>
      <w:r w:rsidRPr="007142B7">
        <w:rPr>
          <w:rFonts w:ascii="Arial" w:eastAsia="Times New Roman" w:hAnsi="Arial" w:cs="Arial"/>
          <w:color w:val="242424"/>
          <w:sz w:val="24"/>
          <w:szCs w:val="24"/>
          <w:lang w:val="es-AR" w:eastAsia="es-ES"/>
        </w:rPr>
        <w:t xml:space="preserve"> </w:t>
      </w:r>
      <w:proofErr w:type="spellStart"/>
      <w:r w:rsidRPr="007142B7">
        <w:rPr>
          <w:rFonts w:ascii="Arial" w:eastAsia="Times New Roman" w:hAnsi="Arial" w:cs="Arial"/>
          <w:color w:val="242424"/>
          <w:sz w:val="24"/>
          <w:szCs w:val="24"/>
          <w:lang w:val="es-AR" w:eastAsia="es-ES"/>
        </w:rPr>
        <w:t>Cual</w:t>
      </w:r>
      <w:proofErr w:type="spellEnd"/>
      <w:r w:rsidRPr="007142B7">
        <w:rPr>
          <w:rFonts w:ascii="Arial" w:eastAsia="Times New Roman" w:hAnsi="Arial" w:cs="Arial"/>
          <w:color w:val="242424"/>
          <w:sz w:val="24"/>
          <w:szCs w:val="24"/>
          <w:lang w:val="es-AR" w:eastAsia="es-ES"/>
        </w:rPr>
        <w:t xml:space="preserve"> es el universo al que se le aplica</w:t>
      </w:r>
      <w:proofErr w:type="gramStart"/>
      <w:r w:rsidRPr="007142B7">
        <w:rPr>
          <w:rFonts w:ascii="Arial" w:eastAsia="Times New Roman" w:hAnsi="Arial" w:cs="Arial"/>
          <w:color w:val="242424"/>
          <w:sz w:val="24"/>
          <w:szCs w:val="24"/>
          <w:lang w:val="es-AR" w:eastAsia="es-ES"/>
        </w:rPr>
        <w:t>?</w:t>
      </w:r>
      <w:proofErr w:type="gramEnd"/>
      <w:r w:rsidRPr="007142B7">
        <w:rPr>
          <w:rFonts w:ascii="Arial" w:eastAsia="Times New Roman" w:hAnsi="Arial" w:cs="Arial"/>
          <w:color w:val="242424"/>
          <w:sz w:val="24"/>
          <w:szCs w:val="24"/>
          <w:lang w:val="es-AR" w:eastAsia="es-ES"/>
        </w:rPr>
        <w:t xml:space="preserve"> </w:t>
      </w:r>
    </w:p>
    <w:p w14:paraId="2B7F4FDD" w14:textId="77777777" w:rsidR="00184A47" w:rsidRPr="007142B7" w:rsidRDefault="00184A47" w:rsidP="00D34B8A">
      <w:pPr>
        <w:shd w:val="clear" w:color="auto" w:fill="FFFFFF"/>
        <w:spacing w:after="0" w:line="480" w:lineRule="auto"/>
        <w:textAlignment w:val="baseline"/>
        <w:rPr>
          <w:rFonts w:ascii="Arial" w:eastAsia="Times New Roman" w:hAnsi="Arial" w:cs="Arial"/>
          <w:color w:val="242424"/>
          <w:sz w:val="24"/>
          <w:szCs w:val="24"/>
          <w:lang w:val="es-AR" w:eastAsia="es-ES"/>
        </w:rPr>
      </w:pPr>
    </w:p>
    <w:p w14:paraId="40B417FC" w14:textId="147F0CDB" w:rsidR="009704F6" w:rsidRPr="007142B7" w:rsidRDefault="009704F6"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lastRenderedPageBreak/>
        <w:tab/>
        <w:t>El Convenio de OIT Nº  156 sobre trabajadores con responsabilidades familiares compartidas</w:t>
      </w:r>
      <w:r w:rsidR="00350874" w:rsidRPr="007142B7">
        <w:rPr>
          <w:rFonts w:ascii="Arial" w:eastAsia="Times New Roman" w:hAnsi="Arial" w:cs="Arial"/>
          <w:color w:val="242424"/>
          <w:sz w:val="24"/>
          <w:szCs w:val="24"/>
          <w:lang w:val="es-AR" w:eastAsia="es-ES"/>
        </w:rPr>
        <w:t xml:space="preserve"> de </w:t>
      </w:r>
      <w:r w:rsidRPr="007142B7">
        <w:rPr>
          <w:rFonts w:ascii="Arial" w:eastAsia="Times New Roman" w:hAnsi="Arial" w:cs="Arial"/>
          <w:color w:val="242424"/>
          <w:sz w:val="24"/>
          <w:szCs w:val="24"/>
          <w:lang w:val="es-AR" w:eastAsia="es-ES"/>
        </w:rPr>
        <w:t>1981 y  Ratificado por Argentina en 1988</w:t>
      </w:r>
      <w:r w:rsidR="00623E1D" w:rsidRPr="007142B7">
        <w:rPr>
          <w:rFonts w:ascii="Arial" w:eastAsia="Times New Roman" w:hAnsi="Arial" w:cs="Arial"/>
          <w:color w:val="242424"/>
          <w:sz w:val="24"/>
          <w:szCs w:val="24"/>
          <w:lang w:val="es-AR" w:eastAsia="es-ES"/>
        </w:rPr>
        <w:t xml:space="preserve"> por Ley </w:t>
      </w:r>
      <w:r w:rsidR="003A3E57" w:rsidRPr="007142B7">
        <w:rPr>
          <w:rFonts w:ascii="Arial" w:eastAsia="Times New Roman" w:hAnsi="Arial" w:cs="Arial"/>
          <w:color w:val="242424"/>
          <w:sz w:val="24"/>
          <w:szCs w:val="24"/>
          <w:lang w:val="es-AR" w:eastAsia="es-ES"/>
        </w:rPr>
        <w:t>23.451</w:t>
      </w:r>
      <w:r w:rsidRPr="007142B7">
        <w:rPr>
          <w:rFonts w:ascii="Arial" w:eastAsia="Times New Roman" w:hAnsi="Arial" w:cs="Arial"/>
          <w:color w:val="242424"/>
          <w:sz w:val="24"/>
          <w:szCs w:val="24"/>
          <w:lang w:val="es-AR" w:eastAsia="es-ES"/>
        </w:rPr>
        <w:t xml:space="preserve"> determina </w:t>
      </w:r>
      <w:r w:rsidR="0061369D" w:rsidRPr="007142B7">
        <w:rPr>
          <w:rFonts w:ascii="Arial" w:eastAsia="Times New Roman" w:hAnsi="Arial" w:cs="Arial"/>
          <w:color w:val="242424"/>
          <w:sz w:val="24"/>
          <w:szCs w:val="24"/>
          <w:lang w:val="es-AR" w:eastAsia="es-ES"/>
        </w:rPr>
        <w:t xml:space="preserve">entre sus objetivos que </w:t>
      </w:r>
      <w:r w:rsidRPr="007142B7">
        <w:rPr>
          <w:rFonts w:ascii="Arial" w:eastAsia="Times New Roman" w:hAnsi="Arial" w:cs="Arial"/>
          <w:color w:val="242424"/>
          <w:sz w:val="24"/>
          <w:szCs w:val="24"/>
          <w:lang w:val="es-AR" w:eastAsia="es-ES"/>
        </w:rPr>
        <w:t xml:space="preserve"> </w:t>
      </w:r>
      <w:r w:rsidR="0061369D" w:rsidRPr="007142B7">
        <w:rPr>
          <w:rFonts w:ascii="Arial" w:eastAsia="Times New Roman" w:hAnsi="Arial" w:cs="Arial"/>
          <w:color w:val="242424"/>
          <w:sz w:val="24"/>
          <w:szCs w:val="24"/>
          <w:lang w:val="es-AR" w:eastAsia="es-ES"/>
        </w:rPr>
        <w:t xml:space="preserve"> con miras a crear la igualdad efectiva de oportunidades y de trato entre trabajadores y trabajadoras, cada miembro deberá incluir entre los objetivos de su política nacional el de permitir que las personas con responsabilidades familiares que desempeñen o deseen desempañar un empleo ejerzan su derecho a </w:t>
      </w:r>
      <w:r w:rsidR="00940F81" w:rsidRPr="007142B7">
        <w:rPr>
          <w:rFonts w:ascii="Arial" w:eastAsia="Times New Roman" w:hAnsi="Arial" w:cs="Arial"/>
          <w:color w:val="242424"/>
          <w:sz w:val="24"/>
          <w:szCs w:val="24"/>
          <w:lang w:val="es-AR" w:eastAsia="es-ES"/>
        </w:rPr>
        <w:t>hacerlo</w:t>
      </w:r>
      <w:r w:rsidR="0061369D" w:rsidRPr="007142B7">
        <w:rPr>
          <w:rFonts w:ascii="Arial" w:eastAsia="Times New Roman" w:hAnsi="Arial" w:cs="Arial"/>
          <w:color w:val="242424"/>
          <w:sz w:val="24"/>
          <w:szCs w:val="24"/>
          <w:lang w:val="es-AR" w:eastAsia="es-ES"/>
        </w:rPr>
        <w:t xml:space="preserve"> sin ser objeto de discriminación y, en la medida de lo posible, sin conflicto entre sus responsabilidades familiares y profesionales (art.3).</w:t>
      </w:r>
      <w:r w:rsidR="001B6CFA" w:rsidRPr="007142B7">
        <w:rPr>
          <w:rFonts w:ascii="Arial" w:eastAsia="Times New Roman" w:hAnsi="Arial" w:cs="Arial"/>
          <w:color w:val="242424"/>
          <w:sz w:val="24"/>
          <w:szCs w:val="24"/>
          <w:lang w:val="es-AR" w:eastAsia="es-ES"/>
        </w:rPr>
        <w:t xml:space="preserve"> (</w:t>
      </w:r>
      <w:r w:rsidR="00E66D74" w:rsidRPr="007142B7">
        <w:rPr>
          <w:rFonts w:ascii="Arial" w:eastAsia="Times New Roman" w:hAnsi="Arial" w:cs="Arial"/>
          <w:color w:val="242424"/>
          <w:sz w:val="24"/>
          <w:szCs w:val="24"/>
          <w:lang w:val="es-AR" w:eastAsia="es-ES"/>
        </w:rPr>
        <w:t>5</w:t>
      </w:r>
      <w:r w:rsidR="001B6CFA" w:rsidRPr="007142B7">
        <w:rPr>
          <w:rFonts w:ascii="Arial" w:eastAsia="Times New Roman" w:hAnsi="Arial" w:cs="Arial"/>
          <w:color w:val="242424"/>
          <w:sz w:val="24"/>
          <w:szCs w:val="24"/>
          <w:lang w:val="es-AR" w:eastAsia="es-ES"/>
        </w:rPr>
        <w:t>)</w:t>
      </w:r>
    </w:p>
    <w:p w14:paraId="79FCE00A" w14:textId="77777777" w:rsidR="00F73DD0" w:rsidRPr="007142B7" w:rsidRDefault="00F73DD0"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0AA393FA" w14:textId="77777777" w:rsidR="00B97ACB" w:rsidRPr="007142B7" w:rsidRDefault="00F73DD0" w:rsidP="002A6C0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En la descripción de motivos </w:t>
      </w:r>
      <w:r w:rsidR="00125787" w:rsidRPr="007142B7">
        <w:rPr>
          <w:rFonts w:ascii="Arial" w:eastAsia="Times New Roman" w:hAnsi="Arial" w:cs="Arial"/>
          <w:color w:val="242424"/>
          <w:sz w:val="24"/>
          <w:szCs w:val="24"/>
          <w:lang w:val="es-AR" w:eastAsia="es-ES"/>
        </w:rPr>
        <w:t xml:space="preserve">se observa claramente que la intención es equiparar el rol en el cuidado parental de los miembros de la pareja </w:t>
      </w:r>
      <w:r w:rsidR="002F4CC5" w:rsidRPr="007142B7">
        <w:rPr>
          <w:rFonts w:ascii="Arial" w:eastAsia="Times New Roman" w:hAnsi="Arial" w:cs="Arial"/>
          <w:color w:val="242424"/>
          <w:sz w:val="24"/>
          <w:szCs w:val="24"/>
          <w:lang w:val="es-AR" w:eastAsia="es-ES"/>
        </w:rPr>
        <w:t>(</w:t>
      </w:r>
      <w:r w:rsidR="00125787" w:rsidRPr="007142B7">
        <w:rPr>
          <w:rFonts w:ascii="Arial" w:eastAsia="Times New Roman" w:hAnsi="Arial" w:cs="Arial"/>
          <w:color w:val="242424"/>
          <w:sz w:val="24"/>
          <w:szCs w:val="24"/>
          <w:lang w:val="es-AR" w:eastAsia="es-ES"/>
        </w:rPr>
        <w:t xml:space="preserve">si bien habla de varón y de mujer atento la </w:t>
      </w:r>
      <w:r w:rsidR="00D360D8" w:rsidRPr="007142B7">
        <w:rPr>
          <w:rFonts w:ascii="Arial" w:eastAsia="Times New Roman" w:hAnsi="Arial" w:cs="Arial"/>
          <w:color w:val="242424"/>
          <w:sz w:val="24"/>
          <w:szCs w:val="24"/>
          <w:lang w:val="es-AR" w:eastAsia="es-ES"/>
        </w:rPr>
        <w:t>fecha en la que fue sancionado</w:t>
      </w:r>
      <w:r w:rsidR="002F4CC5" w:rsidRPr="007142B7">
        <w:rPr>
          <w:rFonts w:ascii="Arial" w:eastAsia="Times New Roman" w:hAnsi="Arial" w:cs="Arial"/>
          <w:color w:val="242424"/>
          <w:sz w:val="24"/>
          <w:szCs w:val="24"/>
          <w:lang w:val="es-AR" w:eastAsia="es-ES"/>
        </w:rPr>
        <w:t>)</w:t>
      </w:r>
      <w:r w:rsidR="00D360D8" w:rsidRPr="007142B7">
        <w:rPr>
          <w:rFonts w:ascii="Arial" w:eastAsia="Times New Roman" w:hAnsi="Arial" w:cs="Arial"/>
          <w:color w:val="242424"/>
          <w:sz w:val="24"/>
          <w:szCs w:val="24"/>
          <w:lang w:val="es-AR" w:eastAsia="es-ES"/>
        </w:rPr>
        <w:t xml:space="preserve"> hoy podemos igualar el concepto de padre/madre en todas las formas de familia</w:t>
      </w:r>
      <w:r w:rsidR="00B97ACB" w:rsidRPr="007142B7">
        <w:rPr>
          <w:rFonts w:ascii="Arial" w:eastAsia="Times New Roman" w:hAnsi="Arial" w:cs="Arial"/>
          <w:color w:val="242424"/>
          <w:sz w:val="24"/>
          <w:szCs w:val="24"/>
          <w:lang w:val="es-AR" w:eastAsia="es-ES"/>
        </w:rPr>
        <w:t xml:space="preserve"> y/o quienes cumplen dichos roles</w:t>
      </w:r>
      <w:r w:rsidR="00D360D8" w:rsidRPr="007142B7">
        <w:rPr>
          <w:rFonts w:ascii="Arial" w:eastAsia="Times New Roman" w:hAnsi="Arial" w:cs="Arial"/>
          <w:color w:val="242424"/>
          <w:sz w:val="24"/>
          <w:szCs w:val="24"/>
          <w:lang w:val="es-AR" w:eastAsia="es-ES"/>
        </w:rPr>
        <w:t>.</w:t>
      </w:r>
    </w:p>
    <w:p w14:paraId="3B79EBA6" w14:textId="77777777" w:rsidR="00B97ACB" w:rsidRPr="007142B7" w:rsidRDefault="00B97ACB" w:rsidP="002A6C0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5DCA163D" w14:textId="77777777" w:rsidR="00DD5983" w:rsidRPr="007142B7" w:rsidRDefault="00A90F72" w:rsidP="002A6C0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Este Convenio tiene como antecedentes a) </w:t>
      </w:r>
      <w:r w:rsidR="00125787" w:rsidRPr="007142B7">
        <w:rPr>
          <w:rFonts w:ascii="Arial" w:eastAsia="Times New Roman" w:hAnsi="Arial" w:cs="Arial"/>
          <w:color w:val="242424"/>
          <w:sz w:val="24"/>
          <w:szCs w:val="24"/>
          <w:lang w:val="es-AR" w:eastAsia="es-ES"/>
        </w:rPr>
        <w:t xml:space="preserve"> la Declaración de Filadelfia relativa a los fines y objetivos de la Organización Internacional del Trabajo, que reconoce que "todos los seres humanos, sin distinción de raza, credo o sexo, tienen derecho a perseguir su bienestar material y su desarrollo espiritual en condiciones de libertad y dignidad de seguridad económica y en igualdad de oportunidades";</w:t>
      </w:r>
      <w:r w:rsidRPr="007142B7">
        <w:rPr>
          <w:rFonts w:ascii="Arial" w:eastAsia="Times New Roman" w:hAnsi="Arial" w:cs="Arial"/>
          <w:color w:val="242424"/>
          <w:sz w:val="24"/>
          <w:szCs w:val="24"/>
          <w:lang w:val="es-AR" w:eastAsia="es-ES"/>
        </w:rPr>
        <w:t xml:space="preserve"> b) </w:t>
      </w:r>
      <w:r w:rsidR="00063082" w:rsidRPr="007142B7">
        <w:rPr>
          <w:rFonts w:ascii="Arial" w:eastAsia="Times New Roman" w:hAnsi="Arial" w:cs="Arial"/>
          <w:color w:val="242424"/>
          <w:sz w:val="24"/>
          <w:szCs w:val="24"/>
          <w:lang w:val="es-AR" w:eastAsia="es-ES"/>
        </w:rPr>
        <w:t>la</w:t>
      </w:r>
      <w:r w:rsidR="00125787" w:rsidRPr="007142B7">
        <w:rPr>
          <w:rFonts w:ascii="Arial" w:eastAsia="Times New Roman" w:hAnsi="Arial" w:cs="Arial"/>
          <w:color w:val="242424"/>
          <w:sz w:val="24"/>
          <w:szCs w:val="24"/>
          <w:lang w:val="es-AR" w:eastAsia="es-ES"/>
        </w:rPr>
        <w:t xml:space="preserve"> Declaración sobre la igualdad de oportunidades y de trato para las trabajadoras y de la resolución relativa a un plan de acción con miras promover la igualdad de oportunidades y de trato para las trabajadoras, adoptadas por la Conferencia Internacional del Trabajo en 1975;</w:t>
      </w:r>
      <w:r w:rsidR="00C8577A" w:rsidRPr="007142B7">
        <w:rPr>
          <w:rFonts w:ascii="Arial" w:eastAsia="Times New Roman" w:hAnsi="Arial" w:cs="Arial"/>
          <w:color w:val="242424"/>
          <w:sz w:val="24"/>
          <w:szCs w:val="24"/>
          <w:lang w:val="es-AR" w:eastAsia="es-ES"/>
        </w:rPr>
        <w:t xml:space="preserve"> </w:t>
      </w:r>
      <w:r w:rsidR="00C8577A" w:rsidRPr="007142B7">
        <w:rPr>
          <w:rFonts w:ascii="Arial" w:eastAsia="Times New Roman" w:hAnsi="Arial" w:cs="Arial"/>
          <w:color w:val="242424"/>
          <w:sz w:val="24"/>
          <w:szCs w:val="24"/>
          <w:lang w:val="es-AR" w:eastAsia="es-ES"/>
        </w:rPr>
        <w:tab/>
      </w:r>
      <w:r w:rsidRPr="007142B7">
        <w:rPr>
          <w:rFonts w:ascii="Arial" w:eastAsia="Times New Roman" w:hAnsi="Arial" w:cs="Arial"/>
          <w:color w:val="242424"/>
          <w:sz w:val="24"/>
          <w:szCs w:val="24"/>
          <w:lang w:val="es-AR" w:eastAsia="es-ES"/>
        </w:rPr>
        <w:t xml:space="preserve">c) </w:t>
      </w:r>
      <w:r w:rsidR="00125787" w:rsidRPr="007142B7">
        <w:rPr>
          <w:rFonts w:ascii="Arial" w:eastAsia="Times New Roman" w:hAnsi="Arial" w:cs="Arial"/>
          <w:color w:val="242424"/>
          <w:sz w:val="24"/>
          <w:szCs w:val="24"/>
          <w:lang w:val="es-AR" w:eastAsia="es-ES"/>
        </w:rPr>
        <w:t xml:space="preserve"> las disposiciones de los convenios y </w:t>
      </w:r>
      <w:r w:rsidR="00125787" w:rsidRPr="007142B7">
        <w:rPr>
          <w:rFonts w:ascii="Arial" w:eastAsia="Times New Roman" w:hAnsi="Arial" w:cs="Arial"/>
          <w:color w:val="242424"/>
          <w:sz w:val="24"/>
          <w:szCs w:val="24"/>
          <w:lang w:val="es-AR" w:eastAsia="es-ES"/>
        </w:rPr>
        <w:lastRenderedPageBreak/>
        <w:t>recomendaciones internacionales del trabajo que tienen por objeto garantizar la igualdad de oportunidades y de trato entre los trabajadores de uno y otro sexo, especialmente del Convenio y la Recomendación sobre igualdad de remuneración</w:t>
      </w:r>
      <w:r w:rsidR="005A0AD5" w:rsidRPr="007142B7">
        <w:rPr>
          <w:rFonts w:ascii="Arial" w:eastAsia="Times New Roman" w:hAnsi="Arial" w:cs="Arial"/>
          <w:color w:val="242424"/>
          <w:sz w:val="24"/>
          <w:szCs w:val="24"/>
          <w:lang w:val="es-AR" w:eastAsia="es-ES"/>
        </w:rPr>
        <w:t xml:space="preserve"> de </w:t>
      </w:r>
      <w:r w:rsidR="00125787" w:rsidRPr="007142B7">
        <w:rPr>
          <w:rFonts w:ascii="Arial" w:eastAsia="Times New Roman" w:hAnsi="Arial" w:cs="Arial"/>
          <w:color w:val="242424"/>
          <w:sz w:val="24"/>
          <w:szCs w:val="24"/>
          <w:lang w:val="es-AR" w:eastAsia="es-ES"/>
        </w:rPr>
        <w:t xml:space="preserve">1951; </w:t>
      </w:r>
      <w:r w:rsidR="005A0AD5" w:rsidRPr="007142B7">
        <w:rPr>
          <w:rFonts w:ascii="Arial" w:eastAsia="Times New Roman" w:hAnsi="Arial" w:cs="Arial"/>
          <w:color w:val="242424"/>
          <w:sz w:val="24"/>
          <w:szCs w:val="24"/>
          <w:lang w:val="es-AR" w:eastAsia="es-ES"/>
        </w:rPr>
        <w:t>d) El</w:t>
      </w:r>
      <w:r w:rsidR="00125787" w:rsidRPr="007142B7">
        <w:rPr>
          <w:rFonts w:ascii="Arial" w:eastAsia="Times New Roman" w:hAnsi="Arial" w:cs="Arial"/>
          <w:color w:val="242424"/>
          <w:sz w:val="24"/>
          <w:szCs w:val="24"/>
          <w:lang w:val="es-AR" w:eastAsia="es-ES"/>
        </w:rPr>
        <w:t xml:space="preserve"> Convenio y la Recomendación sobre la discriminación (empleo y ocupación)</w:t>
      </w:r>
      <w:r w:rsidR="005A0AD5" w:rsidRPr="007142B7">
        <w:rPr>
          <w:rFonts w:ascii="Arial" w:eastAsia="Times New Roman" w:hAnsi="Arial" w:cs="Arial"/>
          <w:color w:val="242424"/>
          <w:sz w:val="24"/>
          <w:szCs w:val="24"/>
          <w:lang w:val="es-AR" w:eastAsia="es-ES"/>
        </w:rPr>
        <w:t xml:space="preserve"> de </w:t>
      </w:r>
      <w:r w:rsidR="00125787" w:rsidRPr="007142B7">
        <w:rPr>
          <w:rFonts w:ascii="Arial" w:eastAsia="Times New Roman" w:hAnsi="Arial" w:cs="Arial"/>
          <w:color w:val="242424"/>
          <w:sz w:val="24"/>
          <w:szCs w:val="24"/>
          <w:lang w:val="es-AR" w:eastAsia="es-ES"/>
        </w:rPr>
        <w:t>1958, y de la parte VIII de la Recomendación sobre el desarrollo de los recursos humanos, 1975;</w:t>
      </w:r>
      <w:r w:rsidR="00D77DD2" w:rsidRPr="007142B7">
        <w:rPr>
          <w:rFonts w:ascii="Arial" w:eastAsia="Times New Roman" w:hAnsi="Arial" w:cs="Arial"/>
          <w:color w:val="242424"/>
          <w:sz w:val="24"/>
          <w:szCs w:val="24"/>
          <w:lang w:val="es-AR" w:eastAsia="es-ES"/>
        </w:rPr>
        <w:t xml:space="preserve"> </w:t>
      </w:r>
      <w:r w:rsidR="00125787" w:rsidRPr="007142B7">
        <w:rPr>
          <w:rFonts w:ascii="Arial" w:eastAsia="Times New Roman" w:hAnsi="Arial" w:cs="Arial"/>
          <w:color w:val="242424"/>
          <w:sz w:val="24"/>
          <w:szCs w:val="24"/>
          <w:lang w:val="es-AR" w:eastAsia="es-ES"/>
        </w:rPr>
        <w:t>Recordando que el Convenio sobre la discriminación (empleo y ocupación), 1958, no hace referencia expresa a las distinciones fundadas en las responsabilidades familiares y estimando que son necesarias normas complementarias a este respecto;</w:t>
      </w:r>
      <w:r w:rsidR="00C8577A" w:rsidRPr="007142B7">
        <w:rPr>
          <w:rFonts w:ascii="Arial" w:eastAsia="Times New Roman" w:hAnsi="Arial" w:cs="Arial"/>
          <w:color w:val="242424"/>
          <w:sz w:val="24"/>
          <w:szCs w:val="24"/>
          <w:lang w:val="es-AR" w:eastAsia="es-ES"/>
        </w:rPr>
        <w:t xml:space="preserve"> </w:t>
      </w:r>
      <w:r w:rsidR="006B3416" w:rsidRPr="007142B7">
        <w:rPr>
          <w:rFonts w:ascii="Arial" w:eastAsia="Times New Roman" w:hAnsi="Arial" w:cs="Arial"/>
          <w:color w:val="242424"/>
          <w:sz w:val="24"/>
          <w:szCs w:val="24"/>
          <w:lang w:val="es-AR" w:eastAsia="es-ES"/>
        </w:rPr>
        <w:t>e)</w:t>
      </w:r>
      <w:r w:rsidR="00125787" w:rsidRPr="007142B7">
        <w:rPr>
          <w:rFonts w:ascii="Arial" w:eastAsia="Times New Roman" w:hAnsi="Arial" w:cs="Arial"/>
          <w:color w:val="242424"/>
          <w:sz w:val="24"/>
          <w:szCs w:val="24"/>
          <w:lang w:val="es-AR" w:eastAsia="es-ES"/>
        </w:rPr>
        <w:t xml:space="preserve"> la Recomendación sobre el empleo de las mujeres con responsabilidades familiares</w:t>
      </w:r>
      <w:r w:rsidR="006B3416" w:rsidRPr="007142B7">
        <w:rPr>
          <w:rFonts w:ascii="Arial" w:eastAsia="Times New Roman" w:hAnsi="Arial" w:cs="Arial"/>
          <w:color w:val="242424"/>
          <w:sz w:val="24"/>
          <w:szCs w:val="24"/>
          <w:lang w:val="es-AR" w:eastAsia="es-ES"/>
        </w:rPr>
        <w:t xml:space="preserve"> de</w:t>
      </w:r>
      <w:r w:rsidR="00125787" w:rsidRPr="007142B7">
        <w:rPr>
          <w:rFonts w:ascii="Arial" w:eastAsia="Times New Roman" w:hAnsi="Arial" w:cs="Arial"/>
          <w:color w:val="242424"/>
          <w:sz w:val="24"/>
          <w:szCs w:val="24"/>
          <w:lang w:val="es-AR" w:eastAsia="es-ES"/>
        </w:rPr>
        <w:t xml:space="preserve"> 1965,</w:t>
      </w:r>
      <w:r w:rsidR="00BB08F7" w:rsidRPr="007142B7">
        <w:rPr>
          <w:rFonts w:ascii="Arial" w:eastAsia="Times New Roman" w:hAnsi="Arial" w:cs="Arial"/>
          <w:color w:val="242424"/>
          <w:sz w:val="24"/>
          <w:szCs w:val="24"/>
          <w:lang w:val="es-AR" w:eastAsia="es-ES"/>
        </w:rPr>
        <w:t xml:space="preserve"> f) </w:t>
      </w:r>
      <w:r w:rsidR="00125787" w:rsidRPr="007142B7">
        <w:rPr>
          <w:rFonts w:ascii="Arial" w:eastAsia="Times New Roman" w:hAnsi="Arial" w:cs="Arial"/>
          <w:color w:val="242424"/>
          <w:sz w:val="24"/>
          <w:szCs w:val="24"/>
          <w:lang w:val="es-AR" w:eastAsia="es-ES"/>
        </w:rPr>
        <w:t xml:space="preserve"> que las Naciones Unidas y otros organismos especializados también han adoptado instrumentos sobre igualdad de oportunidades y de trato para hombre y mujeres, y recordando, en particular, el párrafo decimocuarto del preámbulo de la Convención de las Naciones Unidas sobre la eliminación de todas las formas de discriminación contra la mujer</w:t>
      </w:r>
      <w:r w:rsidR="00E35316" w:rsidRPr="007142B7">
        <w:rPr>
          <w:rFonts w:ascii="Arial" w:eastAsia="Times New Roman" w:hAnsi="Arial" w:cs="Arial"/>
          <w:color w:val="242424"/>
          <w:sz w:val="24"/>
          <w:szCs w:val="24"/>
          <w:lang w:val="es-AR" w:eastAsia="es-ES"/>
        </w:rPr>
        <w:t xml:space="preserve"> de</w:t>
      </w:r>
      <w:r w:rsidR="00125787" w:rsidRPr="007142B7">
        <w:rPr>
          <w:rFonts w:ascii="Arial" w:eastAsia="Times New Roman" w:hAnsi="Arial" w:cs="Arial"/>
          <w:color w:val="242424"/>
          <w:sz w:val="24"/>
          <w:szCs w:val="24"/>
          <w:lang w:val="es-AR" w:eastAsia="es-ES"/>
        </w:rPr>
        <w:t xml:space="preserve"> 1979, en el que se indica que los Estados Partes reconocen "que para lograr la plena igualdad entre el hombre y la mujer es necesario modificar el papel tradicional tanto del hombre como de la mujer en la sociedad y en la familia"</w:t>
      </w:r>
      <w:r w:rsidR="00DD5983" w:rsidRPr="007142B7">
        <w:rPr>
          <w:rFonts w:ascii="Arial" w:eastAsia="Times New Roman" w:hAnsi="Arial" w:cs="Arial"/>
          <w:color w:val="242424"/>
          <w:sz w:val="24"/>
          <w:szCs w:val="24"/>
          <w:lang w:val="es-AR" w:eastAsia="es-ES"/>
        </w:rPr>
        <w:t>.</w:t>
      </w:r>
    </w:p>
    <w:p w14:paraId="6D87BB08" w14:textId="7313E877" w:rsidR="00E35316" w:rsidRPr="007142B7" w:rsidRDefault="00C8577A" w:rsidP="002A6C0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 </w:t>
      </w:r>
    </w:p>
    <w:p w14:paraId="39141E77" w14:textId="2F2B592E" w:rsidR="00336EC0" w:rsidRPr="007142B7" w:rsidRDefault="00E35316" w:rsidP="00DD5983">
      <w:pPr>
        <w:shd w:val="clear" w:color="auto" w:fill="FFFFFF"/>
        <w:spacing w:after="0" w:line="480" w:lineRule="auto"/>
        <w:ind w:left="2"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El Convenio reconoce que </w:t>
      </w:r>
      <w:r w:rsidR="00125787" w:rsidRPr="007142B7">
        <w:rPr>
          <w:rFonts w:ascii="Arial" w:eastAsia="Times New Roman" w:hAnsi="Arial" w:cs="Arial"/>
          <w:color w:val="242424"/>
          <w:sz w:val="24"/>
          <w:szCs w:val="24"/>
          <w:lang w:val="es-AR" w:eastAsia="es-ES"/>
        </w:rPr>
        <w:t xml:space="preserve"> los problemas de los trabajadores con responsabilidades familiares son aspectos de cuestiones más amplias relativas a la familia y a la sociedad, que deberían tenerse en </w:t>
      </w:r>
      <w:proofErr w:type="spellStart"/>
      <w:r w:rsidR="00125787" w:rsidRPr="007142B7">
        <w:rPr>
          <w:rFonts w:ascii="Arial" w:eastAsia="Times New Roman" w:hAnsi="Arial" w:cs="Arial"/>
          <w:color w:val="242424"/>
          <w:sz w:val="24"/>
          <w:szCs w:val="24"/>
          <w:lang w:val="es-AR" w:eastAsia="es-ES"/>
        </w:rPr>
        <w:t>cuentra</w:t>
      </w:r>
      <w:proofErr w:type="spellEnd"/>
      <w:r w:rsidR="00125787" w:rsidRPr="007142B7">
        <w:rPr>
          <w:rFonts w:ascii="Arial" w:eastAsia="Times New Roman" w:hAnsi="Arial" w:cs="Arial"/>
          <w:color w:val="242424"/>
          <w:sz w:val="24"/>
          <w:szCs w:val="24"/>
          <w:lang w:val="es-AR" w:eastAsia="es-ES"/>
        </w:rPr>
        <w:t xml:space="preserve"> en las políticas nacionales;</w:t>
      </w:r>
      <w:r w:rsidR="00DD5983" w:rsidRPr="007142B7">
        <w:rPr>
          <w:rFonts w:ascii="Arial" w:eastAsia="Times New Roman" w:hAnsi="Arial" w:cs="Arial"/>
          <w:color w:val="242424"/>
          <w:sz w:val="24"/>
          <w:szCs w:val="24"/>
          <w:lang w:val="es-AR" w:eastAsia="es-ES"/>
        </w:rPr>
        <w:t xml:space="preserve"> </w:t>
      </w:r>
      <w:r w:rsidR="00125787" w:rsidRPr="007142B7">
        <w:rPr>
          <w:rFonts w:ascii="Arial" w:eastAsia="Times New Roman" w:hAnsi="Arial" w:cs="Arial"/>
          <w:color w:val="242424"/>
          <w:sz w:val="24"/>
          <w:szCs w:val="24"/>
          <w:lang w:val="es-AR" w:eastAsia="es-ES"/>
        </w:rPr>
        <w:t>Reconoc</w:t>
      </w:r>
      <w:r w:rsidR="00DD5983" w:rsidRPr="007142B7">
        <w:rPr>
          <w:rFonts w:ascii="Arial" w:eastAsia="Times New Roman" w:hAnsi="Arial" w:cs="Arial"/>
          <w:color w:val="242424"/>
          <w:sz w:val="24"/>
          <w:szCs w:val="24"/>
          <w:lang w:val="es-AR" w:eastAsia="es-ES"/>
        </w:rPr>
        <w:t xml:space="preserve">e </w:t>
      </w:r>
      <w:r w:rsidR="00125787" w:rsidRPr="007142B7">
        <w:rPr>
          <w:rFonts w:ascii="Arial" w:eastAsia="Times New Roman" w:hAnsi="Arial" w:cs="Arial"/>
          <w:color w:val="242424"/>
          <w:sz w:val="24"/>
          <w:szCs w:val="24"/>
          <w:lang w:val="es-AR" w:eastAsia="es-ES"/>
        </w:rPr>
        <w:t xml:space="preserve"> la necesidad de instaurar la igualdad efectiva de oportunidades y de trato entre los trabajadores de uno y otro sexo con responsabilidades familiares, al igual que entre éstos y los demás trabajadores;</w:t>
      </w:r>
      <w:r w:rsidR="00070438" w:rsidRPr="007142B7">
        <w:rPr>
          <w:rFonts w:ascii="Arial" w:eastAsia="Times New Roman" w:hAnsi="Arial" w:cs="Arial"/>
          <w:color w:val="242424"/>
          <w:sz w:val="24"/>
          <w:szCs w:val="24"/>
          <w:lang w:val="es-AR" w:eastAsia="es-ES"/>
        </w:rPr>
        <w:t xml:space="preserve"> y </w:t>
      </w:r>
      <w:r w:rsidR="00DD5983" w:rsidRPr="007142B7">
        <w:rPr>
          <w:rFonts w:ascii="Arial" w:eastAsia="Times New Roman" w:hAnsi="Arial" w:cs="Arial"/>
          <w:color w:val="242424"/>
          <w:sz w:val="24"/>
          <w:szCs w:val="24"/>
          <w:lang w:val="es-AR" w:eastAsia="es-ES"/>
        </w:rPr>
        <w:t>considera</w:t>
      </w:r>
      <w:r w:rsidR="00125787" w:rsidRPr="007142B7">
        <w:rPr>
          <w:rFonts w:ascii="Arial" w:eastAsia="Times New Roman" w:hAnsi="Arial" w:cs="Arial"/>
          <w:color w:val="242424"/>
          <w:sz w:val="24"/>
          <w:szCs w:val="24"/>
          <w:lang w:val="es-AR" w:eastAsia="es-ES"/>
        </w:rPr>
        <w:t xml:space="preserve"> que muchos de los problemas con que se enfrentan todos los trabajadores se agravan en el caso de los </w:t>
      </w:r>
      <w:r w:rsidR="00125787" w:rsidRPr="007142B7">
        <w:rPr>
          <w:rFonts w:ascii="Arial" w:eastAsia="Times New Roman" w:hAnsi="Arial" w:cs="Arial"/>
          <w:color w:val="242424"/>
          <w:sz w:val="24"/>
          <w:szCs w:val="24"/>
          <w:lang w:val="es-AR" w:eastAsia="es-ES"/>
        </w:rPr>
        <w:lastRenderedPageBreak/>
        <w:t xml:space="preserve">trabajadores con responsabilidades familiares, y </w:t>
      </w:r>
      <w:r w:rsidR="00D02570" w:rsidRPr="007142B7">
        <w:rPr>
          <w:rFonts w:ascii="Arial" w:eastAsia="Times New Roman" w:hAnsi="Arial" w:cs="Arial"/>
          <w:color w:val="242424"/>
          <w:sz w:val="24"/>
          <w:szCs w:val="24"/>
          <w:lang w:val="es-AR" w:eastAsia="es-ES"/>
        </w:rPr>
        <w:t xml:space="preserve">reconoce </w:t>
      </w:r>
      <w:r w:rsidR="00125787" w:rsidRPr="007142B7">
        <w:rPr>
          <w:rFonts w:ascii="Arial" w:eastAsia="Times New Roman" w:hAnsi="Arial" w:cs="Arial"/>
          <w:color w:val="242424"/>
          <w:sz w:val="24"/>
          <w:szCs w:val="24"/>
          <w:lang w:val="es-AR" w:eastAsia="es-ES"/>
        </w:rPr>
        <w:t>la necesidad de mejorar la condición de estos últimos a la vez mediante medidas que satisfaga sus necesidades particulares y mediante medidas destinadas a mejorar la condición de los trabajadores en general</w:t>
      </w:r>
      <w:r w:rsidR="00D02570" w:rsidRPr="007142B7">
        <w:rPr>
          <w:rFonts w:ascii="Arial" w:eastAsia="Times New Roman" w:hAnsi="Arial" w:cs="Arial"/>
          <w:color w:val="242424"/>
          <w:sz w:val="24"/>
          <w:szCs w:val="24"/>
          <w:lang w:val="es-AR" w:eastAsia="es-ES"/>
        </w:rPr>
        <w:t xml:space="preserve">. </w:t>
      </w:r>
      <w:r w:rsidR="00070438" w:rsidRPr="007142B7">
        <w:rPr>
          <w:rFonts w:ascii="Arial" w:eastAsia="Times New Roman" w:hAnsi="Arial" w:cs="Arial"/>
          <w:color w:val="242424"/>
          <w:sz w:val="24"/>
          <w:szCs w:val="24"/>
          <w:lang w:val="es-AR" w:eastAsia="es-ES"/>
        </w:rPr>
        <w:t xml:space="preserve"> </w:t>
      </w:r>
      <w:r w:rsidR="00452D8A" w:rsidRPr="007142B7">
        <w:rPr>
          <w:rFonts w:ascii="Arial" w:eastAsia="Times New Roman" w:hAnsi="Arial" w:cs="Arial"/>
          <w:color w:val="242424"/>
          <w:sz w:val="24"/>
          <w:szCs w:val="24"/>
          <w:lang w:val="es-AR" w:eastAsia="es-ES"/>
        </w:rPr>
        <w:t xml:space="preserve">Define que </w:t>
      </w:r>
      <w:r w:rsidR="007E14FC" w:rsidRPr="007142B7">
        <w:rPr>
          <w:rFonts w:ascii="Arial" w:eastAsia="Times New Roman" w:hAnsi="Arial" w:cs="Arial"/>
          <w:color w:val="242424"/>
          <w:sz w:val="24"/>
          <w:szCs w:val="24"/>
          <w:lang w:val="es-AR" w:eastAsia="es-ES"/>
        </w:rPr>
        <w:t xml:space="preserve"> </w:t>
      </w:r>
      <w:r w:rsidR="00452D8A" w:rsidRPr="007142B7">
        <w:rPr>
          <w:rFonts w:ascii="Arial" w:eastAsia="Times New Roman" w:hAnsi="Arial" w:cs="Arial"/>
          <w:color w:val="242424"/>
          <w:sz w:val="24"/>
          <w:szCs w:val="24"/>
          <w:lang w:val="es-AR" w:eastAsia="es-ES"/>
        </w:rPr>
        <w:t>el</w:t>
      </w:r>
      <w:r w:rsidR="007E14FC" w:rsidRPr="007142B7">
        <w:rPr>
          <w:rFonts w:ascii="Arial" w:eastAsia="Times New Roman" w:hAnsi="Arial" w:cs="Arial"/>
          <w:color w:val="242424"/>
          <w:sz w:val="24"/>
          <w:szCs w:val="24"/>
          <w:lang w:val="es-AR" w:eastAsia="es-ES"/>
        </w:rPr>
        <w:t xml:space="preserve"> Convenio se aplicará  a los trabajadores y a las trabajadoras con responsabilidades respecto de otros miembros de su familia directa que de manera evidente necesiten su cuidado o sostén, cuando tales responsabilidades limiten sus posibilidades de prepararse para la actividad económica y de ingresar, participar y progresar en ella.</w:t>
      </w:r>
      <w:r w:rsidR="007E14FC" w:rsidRPr="007142B7">
        <w:rPr>
          <w:rFonts w:ascii="Arial" w:eastAsia="Times New Roman" w:hAnsi="Arial" w:cs="Arial"/>
          <w:color w:val="242424"/>
          <w:sz w:val="24"/>
          <w:szCs w:val="24"/>
          <w:lang w:val="es-AR" w:eastAsia="es-ES"/>
        </w:rPr>
        <w:br/>
      </w:r>
      <w:proofErr w:type="gramStart"/>
      <w:r w:rsidR="00452D8A" w:rsidRPr="007142B7">
        <w:rPr>
          <w:rFonts w:ascii="Arial" w:eastAsia="Times New Roman" w:hAnsi="Arial" w:cs="Arial"/>
          <w:color w:val="242424"/>
          <w:sz w:val="24"/>
          <w:szCs w:val="24"/>
          <w:lang w:val="es-AR" w:eastAsia="es-ES"/>
        </w:rPr>
        <w:t>y</w:t>
      </w:r>
      <w:proofErr w:type="gramEnd"/>
      <w:r w:rsidR="00452D8A" w:rsidRPr="007142B7">
        <w:rPr>
          <w:rFonts w:ascii="Arial" w:eastAsia="Times New Roman" w:hAnsi="Arial" w:cs="Arial"/>
          <w:color w:val="242424"/>
          <w:sz w:val="24"/>
          <w:szCs w:val="24"/>
          <w:lang w:val="es-AR" w:eastAsia="es-ES"/>
        </w:rPr>
        <w:t xml:space="preserve"> se determina que </w:t>
      </w:r>
      <w:r w:rsidR="007E14FC" w:rsidRPr="007142B7">
        <w:rPr>
          <w:rFonts w:ascii="Arial" w:eastAsia="Times New Roman" w:hAnsi="Arial" w:cs="Arial"/>
          <w:color w:val="242424"/>
          <w:sz w:val="24"/>
          <w:szCs w:val="24"/>
          <w:lang w:val="es-AR" w:eastAsia="es-ES"/>
        </w:rPr>
        <w:t xml:space="preserve"> las expresiones "hijos a su cargo" y otros miembros de su familia directa que de manera evidente necesiten su cuidado o sostén" se </w:t>
      </w:r>
      <w:r w:rsidR="00452D8A" w:rsidRPr="007142B7">
        <w:rPr>
          <w:rFonts w:ascii="Arial" w:eastAsia="Times New Roman" w:hAnsi="Arial" w:cs="Arial"/>
          <w:color w:val="242424"/>
          <w:sz w:val="24"/>
          <w:szCs w:val="24"/>
          <w:lang w:val="es-AR" w:eastAsia="es-ES"/>
        </w:rPr>
        <w:t>entenderá</w:t>
      </w:r>
      <w:r w:rsidR="007E14FC" w:rsidRPr="007142B7">
        <w:rPr>
          <w:rFonts w:ascii="Arial" w:eastAsia="Times New Roman" w:hAnsi="Arial" w:cs="Arial"/>
          <w:color w:val="242424"/>
          <w:sz w:val="24"/>
          <w:szCs w:val="24"/>
          <w:lang w:val="es-AR" w:eastAsia="es-ES"/>
        </w:rPr>
        <w:t xml:space="preserve"> definido </w:t>
      </w:r>
      <w:r w:rsidR="00452D8A" w:rsidRPr="007142B7">
        <w:rPr>
          <w:rFonts w:ascii="Arial" w:eastAsia="Times New Roman" w:hAnsi="Arial" w:cs="Arial"/>
          <w:color w:val="242424"/>
          <w:sz w:val="24"/>
          <w:szCs w:val="24"/>
          <w:lang w:val="es-AR" w:eastAsia="es-ES"/>
        </w:rPr>
        <w:t>por</w:t>
      </w:r>
      <w:r w:rsidR="007E14FC" w:rsidRPr="007142B7">
        <w:rPr>
          <w:rFonts w:ascii="Arial" w:eastAsia="Times New Roman" w:hAnsi="Arial" w:cs="Arial"/>
          <w:color w:val="242424"/>
          <w:sz w:val="24"/>
          <w:szCs w:val="24"/>
          <w:lang w:val="es-AR" w:eastAsia="es-ES"/>
        </w:rPr>
        <w:t xml:space="preserve"> cada país </w:t>
      </w:r>
      <w:r w:rsidR="00452D8A" w:rsidRPr="007142B7">
        <w:rPr>
          <w:rFonts w:ascii="Arial" w:eastAsia="Times New Roman" w:hAnsi="Arial" w:cs="Arial"/>
          <w:color w:val="242424"/>
          <w:sz w:val="24"/>
          <w:szCs w:val="24"/>
          <w:lang w:val="es-AR" w:eastAsia="es-ES"/>
        </w:rPr>
        <w:t xml:space="preserve">y </w:t>
      </w:r>
      <w:r w:rsidR="007E14FC" w:rsidRPr="007142B7">
        <w:rPr>
          <w:rFonts w:ascii="Arial" w:eastAsia="Times New Roman" w:hAnsi="Arial" w:cs="Arial"/>
          <w:color w:val="242424"/>
          <w:sz w:val="24"/>
          <w:szCs w:val="24"/>
          <w:lang w:val="es-AR" w:eastAsia="es-ES"/>
        </w:rPr>
        <w:t xml:space="preserve"> Los trabajadores y las trabajadoras se designarán como "trabajadoras con responsabilidad familiar". (art.1).</w:t>
      </w:r>
      <w:r w:rsidR="00336EC0" w:rsidRPr="007142B7">
        <w:rPr>
          <w:rFonts w:ascii="Arial" w:eastAsia="Times New Roman" w:hAnsi="Arial" w:cs="Arial"/>
          <w:color w:val="242424"/>
          <w:sz w:val="24"/>
          <w:szCs w:val="24"/>
          <w:lang w:val="es-AR" w:eastAsia="es-ES"/>
        </w:rPr>
        <w:tab/>
      </w:r>
    </w:p>
    <w:p w14:paraId="1009A640" w14:textId="77777777" w:rsidR="00336EC0" w:rsidRPr="007142B7" w:rsidRDefault="00336EC0"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p>
    <w:p w14:paraId="3E84E3B7" w14:textId="77777777" w:rsidR="00452D8A" w:rsidRPr="007142B7" w:rsidRDefault="00336EC0"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452D8A" w:rsidRPr="007142B7">
        <w:rPr>
          <w:rFonts w:ascii="Arial" w:eastAsia="Times New Roman" w:hAnsi="Arial" w:cs="Arial"/>
          <w:color w:val="242424"/>
          <w:sz w:val="24"/>
          <w:szCs w:val="24"/>
          <w:lang w:val="es-AR" w:eastAsia="es-ES"/>
        </w:rPr>
        <w:t>En el marco de dicha normativa s</w:t>
      </w:r>
      <w:r w:rsidR="00791E71" w:rsidRPr="007142B7">
        <w:rPr>
          <w:rFonts w:ascii="Arial" w:eastAsia="Times New Roman" w:hAnsi="Arial" w:cs="Arial"/>
          <w:color w:val="242424"/>
          <w:sz w:val="24"/>
          <w:szCs w:val="24"/>
          <w:lang w:val="es-AR" w:eastAsia="es-ES"/>
        </w:rPr>
        <w:t xml:space="preserve">e perdió </w:t>
      </w:r>
      <w:r w:rsidR="00452D8A" w:rsidRPr="007142B7">
        <w:rPr>
          <w:rFonts w:ascii="Arial" w:eastAsia="Times New Roman" w:hAnsi="Arial" w:cs="Arial"/>
          <w:color w:val="242424"/>
          <w:sz w:val="24"/>
          <w:szCs w:val="24"/>
          <w:lang w:val="es-AR" w:eastAsia="es-ES"/>
        </w:rPr>
        <w:t xml:space="preserve">en la reforma </w:t>
      </w:r>
      <w:r w:rsidR="00791E71" w:rsidRPr="007142B7">
        <w:rPr>
          <w:rFonts w:ascii="Arial" w:eastAsia="Times New Roman" w:hAnsi="Arial" w:cs="Arial"/>
          <w:color w:val="242424"/>
          <w:sz w:val="24"/>
          <w:szCs w:val="24"/>
          <w:lang w:val="es-AR" w:eastAsia="es-ES"/>
        </w:rPr>
        <w:t>una oportunidad para igualar derechos entre los trabajadores</w:t>
      </w:r>
      <w:r w:rsidR="00452D8A" w:rsidRPr="007142B7">
        <w:rPr>
          <w:rFonts w:ascii="Arial" w:eastAsia="Times New Roman" w:hAnsi="Arial" w:cs="Arial"/>
          <w:color w:val="242424"/>
          <w:sz w:val="24"/>
          <w:szCs w:val="24"/>
          <w:lang w:val="es-AR" w:eastAsia="es-ES"/>
        </w:rPr>
        <w:t xml:space="preserve"> y aunar la normativa interna con lo dispuesto por la OIT</w:t>
      </w:r>
      <w:proofErr w:type="gramStart"/>
      <w:r w:rsidR="00791E71" w:rsidRPr="007142B7">
        <w:rPr>
          <w:rFonts w:ascii="Arial" w:eastAsia="Times New Roman" w:hAnsi="Arial" w:cs="Arial"/>
          <w:color w:val="242424"/>
          <w:sz w:val="24"/>
          <w:szCs w:val="24"/>
          <w:lang w:val="es-AR" w:eastAsia="es-ES"/>
        </w:rPr>
        <w:t>?</w:t>
      </w:r>
      <w:r w:rsidR="00452D8A" w:rsidRPr="007142B7">
        <w:rPr>
          <w:rFonts w:ascii="Arial" w:eastAsia="Times New Roman" w:hAnsi="Arial" w:cs="Arial"/>
          <w:color w:val="242424"/>
          <w:sz w:val="24"/>
          <w:szCs w:val="24"/>
          <w:lang w:val="es-AR" w:eastAsia="es-ES"/>
        </w:rPr>
        <w:t>.</w:t>
      </w:r>
      <w:proofErr w:type="gramEnd"/>
    </w:p>
    <w:p w14:paraId="7F206615" w14:textId="77777777" w:rsidR="00452D8A" w:rsidRPr="007142B7" w:rsidRDefault="00452D8A"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p>
    <w:p w14:paraId="6B2FA1AF" w14:textId="4BEBC63A" w:rsidR="00695A50" w:rsidRPr="007142B7" w:rsidRDefault="002349F7" w:rsidP="00452D8A">
      <w:pPr>
        <w:shd w:val="clear" w:color="auto" w:fill="FFFFFF"/>
        <w:spacing w:after="0" w:line="480" w:lineRule="auto"/>
        <w:ind w:firstLine="2"/>
        <w:textAlignment w:val="baseline"/>
        <w:rPr>
          <w:rFonts w:ascii="Arial" w:hAnsi="Arial" w:cs="Arial"/>
          <w:sz w:val="24"/>
          <w:szCs w:val="24"/>
        </w:rPr>
      </w:pPr>
      <w:r w:rsidRPr="007142B7">
        <w:rPr>
          <w:rFonts w:ascii="Arial" w:eastAsia="Times New Roman" w:hAnsi="Arial" w:cs="Arial"/>
          <w:color w:val="242424"/>
          <w:sz w:val="24"/>
          <w:szCs w:val="24"/>
          <w:lang w:val="es-AR" w:eastAsia="es-ES"/>
        </w:rPr>
        <w:tab/>
      </w:r>
      <w:r w:rsidR="0023257D" w:rsidRPr="007142B7">
        <w:rPr>
          <w:rFonts w:ascii="Arial" w:eastAsia="Times New Roman" w:hAnsi="Arial" w:cs="Arial"/>
          <w:color w:val="242424"/>
          <w:sz w:val="24"/>
          <w:szCs w:val="24"/>
          <w:lang w:val="es-AR" w:eastAsia="es-ES"/>
        </w:rPr>
        <w:t xml:space="preserve"> Hubo varios proyectos de ley en el Congreso Nacional que buscaron avanzar en la ampliación del régimen de licencias</w:t>
      </w:r>
      <w:r w:rsidR="006F0AC5" w:rsidRPr="007142B7">
        <w:rPr>
          <w:rFonts w:ascii="Arial" w:eastAsia="Times New Roman" w:hAnsi="Arial" w:cs="Arial"/>
          <w:color w:val="242424"/>
          <w:sz w:val="24"/>
          <w:szCs w:val="24"/>
          <w:lang w:val="es-AR" w:eastAsia="es-ES"/>
        </w:rPr>
        <w:t xml:space="preserve">. El </w:t>
      </w:r>
      <w:r w:rsidR="00695A50" w:rsidRPr="007142B7">
        <w:rPr>
          <w:rFonts w:ascii="Arial" w:eastAsia="Times New Roman" w:hAnsi="Arial" w:cs="Arial"/>
          <w:color w:val="242424"/>
          <w:sz w:val="24"/>
          <w:szCs w:val="24"/>
          <w:lang w:val="es-AR" w:eastAsia="es-ES"/>
        </w:rPr>
        <w:t xml:space="preserve"> 22 de Agosto del 2023 </w:t>
      </w:r>
      <w:r w:rsidR="005A1C1C" w:rsidRPr="007142B7">
        <w:rPr>
          <w:rFonts w:ascii="Arial" w:eastAsia="Times New Roman" w:hAnsi="Arial" w:cs="Arial"/>
          <w:color w:val="242424"/>
          <w:sz w:val="24"/>
          <w:szCs w:val="24"/>
          <w:lang w:val="es-AR" w:eastAsia="es-ES"/>
        </w:rPr>
        <w:t>las comisiones de Legislación de Trabajo, la de Mujeres y Diversidad, y la de Presupuesto y Hacienda de la Cámara de Diputados de la Nación emit</w:t>
      </w:r>
      <w:r w:rsidR="00A05FD2" w:rsidRPr="007142B7">
        <w:rPr>
          <w:rFonts w:ascii="Arial" w:eastAsia="Times New Roman" w:hAnsi="Arial" w:cs="Arial"/>
          <w:color w:val="242424"/>
          <w:sz w:val="24"/>
          <w:szCs w:val="24"/>
          <w:lang w:val="es-AR" w:eastAsia="es-ES"/>
        </w:rPr>
        <w:t>i</w:t>
      </w:r>
      <w:r w:rsidR="005A1C1C" w:rsidRPr="007142B7">
        <w:rPr>
          <w:rFonts w:ascii="Arial" w:eastAsia="Times New Roman" w:hAnsi="Arial" w:cs="Arial"/>
          <w:color w:val="242424"/>
          <w:sz w:val="24"/>
          <w:szCs w:val="24"/>
          <w:lang w:val="es-AR" w:eastAsia="es-ES"/>
        </w:rPr>
        <w:t>ó un dictamen favorable para el proyecto que ampl</w:t>
      </w:r>
      <w:r w:rsidR="006F0AC5" w:rsidRPr="007142B7">
        <w:rPr>
          <w:rFonts w:ascii="Arial" w:eastAsia="Times New Roman" w:hAnsi="Arial" w:cs="Arial"/>
          <w:color w:val="242424"/>
          <w:sz w:val="24"/>
          <w:szCs w:val="24"/>
          <w:lang w:val="es-AR" w:eastAsia="es-ES"/>
        </w:rPr>
        <w:t>iaba</w:t>
      </w:r>
      <w:r w:rsidR="005A1C1C" w:rsidRPr="007142B7">
        <w:rPr>
          <w:rFonts w:ascii="Arial" w:eastAsia="Times New Roman" w:hAnsi="Arial" w:cs="Arial"/>
          <w:color w:val="242424"/>
          <w:sz w:val="24"/>
          <w:szCs w:val="24"/>
          <w:lang w:val="es-AR" w:eastAsia="es-ES"/>
        </w:rPr>
        <w:t xml:space="preserve"> las licencias familiares y crea</w:t>
      </w:r>
      <w:r w:rsidR="006F0AC5" w:rsidRPr="007142B7">
        <w:rPr>
          <w:rFonts w:ascii="Arial" w:eastAsia="Times New Roman" w:hAnsi="Arial" w:cs="Arial"/>
          <w:color w:val="242424"/>
          <w:sz w:val="24"/>
          <w:szCs w:val="24"/>
          <w:lang w:val="es-AR" w:eastAsia="es-ES"/>
        </w:rPr>
        <w:t>ba</w:t>
      </w:r>
      <w:r w:rsidR="005A1C1C" w:rsidRPr="007142B7">
        <w:rPr>
          <w:rFonts w:ascii="Arial" w:eastAsia="Times New Roman" w:hAnsi="Arial" w:cs="Arial"/>
          <w:color w:val="242424"/>
          <w:sz w:val="24"/>
          <w:szCs w:val="24"/>
          <w:lang w:val="es-AR" w:eastAsia="es-ES"/>
        </w:rPr>
        <w:t xml:space="preserve"> una asignación para garantizar el derecho a cuidar de las personas gestantes, no gestantes y adoptantes que sean </w:t>
      </w:r>
      <w:proofErr w:type="spellStart"/>
      <w:r w:rsidR="005A1C1C" w:rsidRPr="007142B7">
        <w:rPr>
          <w:rFonts w:ascii="Arial" w:eastAsia="Times New Roman" w:hAnsi="Arial" w:cs="Arial"/>
          <w:color w:val="242424"/>
          <w:sz w:val="24"/>
          <w:szCs w:val="24"/>
          <w:lang w:val="es-AR" w:eastAsia="es-ES"/>
        </w:rPr>
        <w:t>monotributistas</w:t>
      </w:r>
      <w:proofErr w:type="spellEnd"/>
      <w:r w:rsidR="005A1C1C" w:rsidRPr="007142B7">
        <w:rPr>
          <w:rFonts w:ascii="Arial" w:eastAsia="Times New Roman" w:hAnsi="Arial" w:cs="Arial"/>
          <w:color w:val="242424"/>
          <w:sz w:val="24"/>
          <w:szCs w:val="24"/>
          <w:lang w:val="es-AR" w:eastAsia="es-ES"/>
        </w:rPr>
        <w:t xml:space="preserve"> y autónomas. Con 55 adhesiones.</w:t>
      </w:r>
      <w:r w:rsidR="00A05FD2" w:rsidRPr="007142B7">
        <w:rPr>
          <w:rFonts w:ascii="Arial" w:eastAsia="Times New Roman" w:hAnsi="Arial" w:cs="Arial"/>
          <w:color w:val="242424"/>
          <w:sz w:val="24"/>
          <w:szCs w:val="24"/>
          <w:lang w:val="es-AR" w:eastAsia="es-ES"/>
        </w:rPr>
        <w:t xml:space="preserve"> (</w:t>
      </w:r>
      <w:r w:rsidR="00E66D74" w:rsidRPr="007142B7">
        <w:rPr>
          <w:rFonts w:ascii="Arial" w:eastAsia="Times New Roman" w:hAnsi="Arial" w:cs="Arial"/>
          <w:color w:val="242424"/>
          <w:sz w:val="24"/>
          <w:szCs w:val="24"/>
          <w:lang w:val="es-AR" w:eastAsia="es-ES"/>
        </w:rPr>
        <w:t>6</w:t>
      </w:r>
      <w:r w:rsidR="00A05FD2" w:rsidRPr="007142B7">
        <w:rPr>
          <w:rFonts w:ascii="Arial" w:eastAsia="Times New Roman" w:hAnsi="Arial" w:cs="Arial"/>
          <w:color w:val="242424"/>
          <w:sz w:val="24"/>
          <w:szCs w:val="24"/>
          <w:lang w:val="es-AR" w:eastAsia="es-ES"/>
        </w:rPr>
        <w:t>)</w:t>
      </w:r>
    </w:p>
    <w:p w14:paraId="66CA4609" w14:textId="3A713EFC" w:rsidR="00AF73FD" w:rsidRPr="007142B7" w:rsidRDefault="005A1C1C" w:rsidP="00AF73FD">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p>
    <w:p w14:paraId="10949B45" w14:textId="5A7B6841" w:rsidR="002349F7" w:rsidRPr="007142B7" w:rsidRDefault="00365E17"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lastRenderedPageBreak/>
        <w:tab/>
        <w:t>Entre los puntos sobresalientes del proyecto encontramos:</w:t>
      </w:r>
    </w:p>
    <w:p w14:paraId="0D18E36B" w14:textId="77777777" w:rsidR="00365E17" w:rsidRPr="007142B7" w:rsidRDefault="00365E17"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p>
    <w:p w14:paraId="43ECF38A" w14:textId="67A2E62F"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La extensión de 2 a 45 días de la licencia para personas no gestantes.</w:t>
      </w:r>
    </w:p>
    <w:p w14:paraId="7447DF61"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La extensión hasta 126 días con 45 días previos y 81 posteriores de la licencia de las personas gestantes.</w:t>
      </w:r>
    </w:p>
    <w:p w14:paraId="04517BCF"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La creación de una licencia de 90 días para personas adoptantes que se cuentan desde la notificación de la resolución judicial (esto es un derecho nuevo, las familias que adoptan no tenían derecho a una licencia).</w:t>
      </w:r>
    </w:p>
    <w:p w14:paraId="45077982"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La extensión en 180 días en caso de nacimiento o adopción de una niña o niño con discapacidad o enfermedad crónica.</w:t>
      </w:r>
    </w:p>
    <w:p w14:paraId="4ACD4ABD"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xml:space="preserve">• La creación de una asignación parental para personas gestantes, no gestantes y adoptantes que trabajen de manera independiente como </w:t>
      </w:r>
      <w:proofErr w:type="spellStart"/>
      <w:r w:rsidRPr="007142B7">
        <w:rPr>
          <w:rFonts w:ascii="Arial" w:hAnsi="Arial" w:cs="Arial"/>
          <w:color w:val="242424"/>
          <w:lang w:eastAsia="es-ES"/>
        </w:rPr>
        <w:t>monotributistas</w:t>
      </w:r>
      <w:proofErr w:type="spellEnd"/>
      <w:r w:rsidRPr="007142B7">
        <w:rPr>
          <w:rFonts w:ascii="Arial" w:hAnsi="Arial" w:cs="Arial"/>
          <w:color w:val="242424"/>
          <w:lang w:eastAsia="es-ES"/>
        </w:rPr>
        <w:t xml:space="preserve"> o </w:t>
      </w:r>
      <w:proofErr w:type="gramStart"/>
      <w:r w:rsidRPr="007142B7">
        <w:rPr>
          <w:rFonts w:ascii="Arial" w:hAnsi="Arial" w:cs="Arial"/>
          <w:color w:val="242424"/>
          <w:lang w:eastAsia="es-ES"/>
        </w:rPr>
        <w:t>autónomos</w:t>
      </w:r>
      <w:proofErr w:type="gramEnd"/>
      <w:r w:rsidRPr="007142B7">
        <w:rPr>
          <w:rFonts w:ascii="Arial" w:hAnsi="Arial" w:cs="Arial"/>
          <w:color w:val="242424"/>
          <w:lang w:eastAsia="es-ES"/>
        </w:rPr>
        <w:t xml:space="preserve"> para que puedan tomarse licencias por embarazo, parto, o adopción.</w:t>
      </w:r>
    </w:p>
    <w:p w14:paraId="40B91EAF"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La inclusión de los meses de licencia como aportados en el cálculo previsional.</w:t>
      </w:r>
    </w:p>
    <w:p w14:paraId="18DAFA3D"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Las trabajadoras de casas particulares contarán con las mismas licencias que corresponda según el caso de personas gestantes, no gestantes y adoptantes.</w:t>
      </w:r>
    </w:p>
    <w:p w14:paraId="23BEC7C2" w14:textId="77777777"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 Por encontrarse atravesando una situación de violencia de género, 15 días laborales corridos por año calendario.</w:t>
      </w:r>
    </w:p>
    <w:p w14:paraId="7C352804" w14:textId="5FD581DB" w:rsidR="00365E17" w:rsidRPr="007142B7" w:rsidRDefault="00365E17"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lastRenderedPageBreak/>
        <w:t>• Por adaptación escolar de hijo o hija en los niveles de jardín maternal, preescolar y primer grado, 4 horas diarias durante 5 días en el año calendario; y por reuniones organizadas por el establecimiento educativo, hasta 15 horas por año calendario.</w:t>
      </w:r>
    </w:p>
    <w:p w14:paraId="6D089124" w14:textId="4CF20DBB" w:rsidR="00065931" w:rsidRPr="007142B7" w:rsidRDefault="00065931" w:rsidP="002A6C00">
      <w:pPr>
        <w:pStyle w:val="NormalWeb"/>
        <w:shd w:val="clear" w:color="auto" w:fill="FFFFFF"/>
        <w:spacing w:before="0" w:beforeAutospacing="0" w:after="360" w:afterAutospacing="0" w:line="480" w:lineRule="auto"/>
        <w:rPr>
          <w:rFonts w:ascii="Arial" w:hAnsi="Arial" w:cs="Arial"/>
          <w:color w:val="242424"/>
          <w:lang w:eastAsia="es-ES"/>
        </w:rPr>
      </w:pPr>
      <w:r w:rsidRPr="007142B7">
        <w:rPr>
          <w:rFonts w:ascii="Arial" w:hAnsi="Arial" w:cs="Arial"/>
          <w:color w:val="242424"/>
          <w:lang w:eastAsia="es-ES"/>
        </w:rPr>
        <w:tab/>
        <w:t>Como se observa éste proyecto incluía conceptos si contemplados en el Convenio citado y un mundo de trabajadores no incluidos en la reforma.</w:t>
      </w:r>
    </w:p>
    <w:p w14:paraId="1C2886FA" w14:textId="6BC087E6" w:rsidR="00791E71" w:rsidRPr="007142B7" w:rsidRDefault="002349F7" w:rsidP="002A6C00">
      <w:pPr>
        <w:shd w:val="clear" w:color="auto" w:fill="FFFFFF"/>
        <w:spacing w:after="0" w:line="480" w:lineRule="auto"/>
        <w:ind w:firstLine="2"/>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065931" w:rsidRPr="007142B7">
        <w:rPr>
          <w:rFonts w:ascii="Arial" w:eastAsia="Times New Roman" w:hAnsi="Arial" w:cs="Arial"/>
          <w:color w:val="242424"/>
          <w:sz w:val="24"/>
          <w:szCs w:val="24"/>
          <w:lang w:val="es-AR" w:eastAsia="es-ES"/>
        </w:rPr>
        <w:t xml:space="preserve">Podríamos considerar que </w:t>
      </w:r>
      <w:r w:rsidR="00A6030F" w:rsidRPr="007142B7">
        <w:rPr>
          <w:rFonts w:ascii="Arial" w:eastAsia="Times New Roman" w:hAnsi="Arial" w:cs="Arial"/>
          <w:color w:val="242424"/>
          <w:sz w:val="24"/>
          <w:szCs w:val="24"/>
          <w:lang w:val="es-AR" w:eastAsia="es-ES"/>
        </w:rPr>
        <w:t xml:space="preserve"> la reforma de la Ley bases podría haber sido más amplia. </w:t>
      </w:r>
      <w:r w:rsidRPr="007142B7">
        <w:rPr>
          <w:rFonts w:ascii="Arial" w:eastAsia="Times New Roman" w:hAnsi="Arial" w:cs="Arial"/>
          <w:color w:val="242424"/>
          <w:sz w:val="24"/>
          <w:szCs w:val="24"/>
          <w:lang w:val="es-AR" w:eastAsia="es-ES"/>
        </w:rPr>
        <w:t xml:space="preserve">La reconfiguración del actual esquema de licencias por maternidad, paternidad y familiares puede lograr tres objetivos que son clave para la Argentina: en primer lugar, contribuir a la efectiva conciliación entre la vida productiva y la reproductiva. En segundo lugar, mejorar el bienestar y el desarrollo de los niños recién nacidos. En tercer lugar, distribuir la carga de las tareas de cuidado y domésticas de una forma equitativa, allanando el camino para una plena inserción laboral de las mujeres. A la vez, promueven la construcción de la masculinidad desde una perspectiva que cuestiona los esquemas </w:t>
      </w:r>
      <w:proofErr w:type="spellStart"/>
      <w:r w:rsidRPr="007142B7">
        <w:rPr>
          <w:rFonts w:ascii="Arial" w:eastAsia="Times New Roman" w:hAnsi="Arial" w:cs="Arial"/>
          <w:color w:val="242424"/>
          <w:sz w:val="24"/>
          <w:szCs w:val="24"/>
          <w:lang w:val="es-AR" w:eastAsia="es-ES"/>
        </w:rPr>
        <w:t>heteronormativos</w:t>
      </w:r>
      <w:proofErr w:type="spellEnd"/>
      <w:r w:rsidRPr="007142B7">
        <w:rPr>
          <w:rFonts w:ascii="Arial" w:eastAsia="Times New Roman" w:hAnsi="Arial" w:cs="Arial"/>
          <w:color w:val="242424"/>
          <w:sz w:val="24"/>
          <w:szCs w:val="24"/>
          <w:lang w:val="es-AR" w:eastAsia="es-ES"/>
        </w:rPr>
        <w:t xml:space="preserve"> y que reproducen estereotipos de género vinculados a la imagen del varón proveedor y ajeno a la vida familiar. (</w:t>
      </w:r>
      <w:r w:rsidR="00E66D74" w:rsidRPr="007142B7">
        <w:rPr>
          <w:rFonts w:ascii="Arial" w:eastAsia="Times New Roman" w:hAnsi="Arial" w:cs="Arial"/>
          <w:color w:val="242424"/>
          <w:sz w:val="24"/>
          <w:szCs w:val="24"/>
          <w:lang w:val="es-AR" w:eastAsia="es-ES"/>
        </w:rPr>
        <w:t>7</w:t>
      </w:r>
      <w:r w:rsidRPr="007142B7">
        <w:rPr>
          <w:rFonts w:ascii="Arial" w:eastAsia="Times New Roman" w:hAnsi="Arial" w:cs="Arial"/>
          <w:color w:val="242424"/>
          <w:sz w:val="24"/>
          <w:szCs w:val="24"/>
          <w:lang w:val="es-AR" w:eastAsia="es-ES"/>
        </w:rPr>
        <w:t>)</w:t>
      </w:r>
    </w:p>
    <w:p w14:paraId="2FA6BC9F" w14:textId="77777777" w:rsidR="002969D4" w:rsidRPr="007142B7" w:rsidRDefault="002969D4"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6D5EB099" w14:textId="77777777" w:rsidR="00893FDE" w:rsidRPr="007142B7" w:rsidRDefault="002F12F7" w:rsidP="00893FDE">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t>Según el informe</w:t>
      </w:r>
      <w:r w:rsidR="009F065F" w:rsidRPr="007142B7">
        <w:rPr>
          <w:rFonts w:ascii="Arial" w:eastAsia="Times New Roman" w:hAnsi="Arial" w:cs="Arial"/>
          <w:color w:val="242424"/>
          <w:sz w:val="24"/>
          <w:szCs w:val="24"/>
          <w:lang w:val="es-AR" w:eastAsia="es-ES"/>
        </w:rPr>
        <w:t xml:space="preserve"> Nº 168</w:t>
      </w:r>
      <w:r w:rsidRPr="007142B7">
        <w:rPr>
          <w:rFonts w:ascii="Arial" w:eastAsia="Times New Roman" w:hAnsi="Arial" w:cs="Arial"/>
          <w:color w:val="242424"/>
          <w:sz w:val="24"/>
          <w:szCs w:val="24"/>
          <w:lang w:val="es-AR" w:eastAsia="es-ES"/>
        </w:rPr>
        <w:t xml:space="preserve"> de CIP</w:t>
      </w:r>
      <w:r w:rsidR="005B1393" w:rsidRPr="007142B7">
        <w:rPr>
          <w:rFonts w:ascii="Arial" w:eastAsia="Times New Roman" w:hAnsi="Arial" w:cs="Arial"/>
          <w:color w:val="242424"/>
          <w:sz w:val="24"/>
          <w:szCs w:val="24"/>
          <w:lang w:val="es-AR" w:eastAsia="es-ES"/>
        </w:rPr>
        <w:t>P</w:t>
      </w:r>
      <w:r w:rsidRPr="007142B7">
        <w:rPr>
          <w:rFonts w:ascii="Arial" w:eastAsia="Times New Roman" w:hAnsi="Arial" w:cs="Arial"/>
          <w:color w:val="242424"/>
          <w:sz w:val="24"/>
          <w:szCs w:val="24"/>
          <w:lang w:val="es-AR" w:eastAsia="es-ES"/>
        </w:rPr>
        <w:t>EC</w:t>
      </w:r>
      <w:r w:rsidR="005B1393" w:rsidRPr="007142B7">
        <w:rPr>
          <w:rFonts w:ascii="Arial" w:eastAsia="Times New Roman" w:hAnsi="Arial" w:cs="Arial"/>
          <w:color w:val="242424"/>
          <w:sz w:val="24"/>
          <w:szCs w:val="24"/>
          <w:lang w:val="es-AR" w:eastAsia="es-ES"/>
        </w:rPr>
        <w:t xml:space="preserve"> (Centro de Implementación de Políticas Públicas para la Equidad y el Crecimiento) </w:t>
      </w:r>
      <w:r w:rsidR="000F0863" w:rsidRPr="007142B7">
        <w:rPr>
          <w:rFonts w:ascii="Arial" w:eastAsia="Times New Roman" w:hAnsi="Arial" w:cs="Arial"/>
          <w:color w:val="242424"/>
          <w:sz w:val="24"/>
          <w:szCs w:val="24"/>
          <w:lang w:val="es-AR" w:eastAsia="es-ES"/>
        </w:rPr>
        <w:t xml:space="preserve"> sólo uno de cada dos trabajadores que son padres o madres puede acceder a una licencia. Y los que acceden, lo hacen de forma diferenciada, dependiendo de su categoría ocupacional en el mercado laboral. </w:t>
      </w:r>
    </w:p>
    <w:p w14:paraId="49851CC6" w14:textId="0056F8CD" w:rsidR="002F12F7" w:rsidRPr="007142B7" w:rsidRDefault="00893FDE" w:rsidP="00893FDE">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0F0863" w:rsidRPr="007142B7">
        <w:rPr>
          <w:rFonts w:ascii="Arial" w:eastAsia="Times New Roman" w:hAnsi="Arial" w:cs="Arial"/>
          <w:color w:val="242424"/>
          <w:sz w:val="24"/>
          <w:szCs w:val="24"/>
          <w:lang w:val="es-AR" w:eastAsia="es-ES"/>
        </w:rPr>
        <w:t xml:space="preserve">La Ley 20.744 de Contrato de Trabajo (LCT) regula el empleo privado y </w:t>
      </w:r>
      <w:r w:rsidR="006A7C90" w:rsidRPr="007142B7">
        <w:rPr>
          <w:rFonts w:ascii="Arial" w:eastAsia="Times New Roman" w:hAnsi="Arial" w:cs="Arial"/>
          <w:color w:val="242424"/>
          <w:sz w:val="24"/>
          <w:szCs w:val="24"/>
          <w:lang w:val="es-AR" w:eastAsia="es-ES"/>
        </w:rPr>
        <w:t xml:space="preserve"> como vimos </w:t>
      </w:r>
      <w:r w:rsidR="000F0863" w:rsidRPr="007142B7">
        <w:rPr>
          <w:rFonts w:ascii="Arial" w:eastAsia="Times New Roman" w:hAnsi="Arial" w:cs="Arial"/>
          <w:color w:val="242424"/>
          <w:sz w:val="24"/>
          <w:szCs w:val="24"/>
          <w:lang w:val="es-AR" w:eastAsia="es-ES"/>
        </w:rPr>
        <w:t>establece 90 días de licencia por maternidad y apenas 2 días de licencia por paternidad.</w:t>
      </w:r>
      <w:r w:rsidR="002969D4" w:rsidRPr="007142B7">
        <w:rPr>
          <w:rFonts w:ascii="Arial" w:eastAsia="Times New Roman" w:hAnsi="Arial" w:cs="Arial"/>
          <w:color w:val="242424"/>
          <w:sz w:val="24"/>
          <w:szCs w:val="24"/>
          <w:lang w:val="es-AR" w:eastAsia="es-ES"/>
        </w:rPr>
        <w:t xml:space="preserve"> Algunos sectores económicos negociaron ampliaciones en los plazos </w:t>
      </w:r>
      <w:r w:rsidR="002969D4" w:rsidRPr="007142B7">
        <w:rPr>
          <w:rFonts w:ascii="Arial" w:eastAsia="Times New Roman" w:hAnsi="Arial" w:cs="Arial"/>
          <w:color w:val="242424"/>
          <w:sz w:val="24"/>
          <w:szCs w:val="24"/>
          <w:lang w:val="es-AR" w:eastAsia="es-ES"/>
        </w:rPr>
        <w:lastRenderedPageBreak/>
        <w:t xml:space="preserve">reconocidos por la LCT. Por otra parte, todos los trabajadores informales, </w:t>
      </w:r>
      <w:proofErr w:type="spellStart"/>
      <w:r w:rsidR="002969D4" w:rsidRPr="007142B7">
        <w:rPr>
          <w:rFonts w:ascii="Arial" w:eastAsia="Times New Roman" w:hAnsi="Arial" w:cs="Arial"/>
          <w:color w:val="242424"/>
          <w:sz w:val="24"/>
          <w:szCs w:val="24"/>
          <w:lang w:val="es-AR" w:eastAsia="es-ES"/>
        </w:rPr>
        <w:t>monotributistas</w:t>
      </w:r>
      <w:proofErr w:type="spellEnd"/>
      <w:r w:rsidR="002969D4" w:rsidRPr="007142B7">
        <w:rPr>
          <w:rFonts w:ascii="Arial" w:eastAsia="Times New Roman" w:hAnsi="Arial" w:cs="Arial"/>
          <w:color w:val="242424"/>
          <w:sz w:val="24"/>
          <w:szCs w:val="24"/>
          <w:lang w:val="es-AR" w:eastAsia="es-ES"/>
        </w:rPr>
        <w:t xml:space="preserve"> y autónomos, que representan a la mitad de los trabajadores, no pueden acceder a ningún tipo de licencias.</w:t>
      </w:r>
      <w:r w:rsidR="005A082A" w:rsidRPr="007142B7">
        <w:rPr>
          <w:rFonts w:ascii="Arial" w:eastAsia="Times New Roman" w:hAnsi="Arial" w:cs="Arial"/>
          <w:color w:val="242424"/>
          <w:sz w:val="24"/>
          <w:szCs w:val="24"/>
          <w:lang w:val="es-AR" w:eastAsia="es-ES"/>
        </w:rPr>
        <w:t xml:space="preserve"> (</w:t>
      </w:r>
      <w:r w:rsidR="00E66D74" w:rsidRPr="007142B7">
        <w:rPr>
          <w:rFonts w:ascii="Arial" w:eastAsia="Times New Roman" w:hAnsi="Arial" w:cs="Arial"/>
          <w:color w:val="242424"/>
          <w:sz w:val="24"/>
          <w:szCs w:val="24"/>
          <w:lang w:val="es-AR" w:eastAsia="es-ES"/>
        </w:rPr>
        <w:t>8</w:t>
      </w:r>
      <w:r w:rsidR="005A082A" w:rsidRPr="007142B7">
        <w:rPr>
          <w:rFonts w:ascii="Arial" w:eastAsia="Times New Roman" w:hAnsi="Arial" w:cs="Arial"/>
          <w:color w:val="242424"/>
          <w:sz w:val="24"/>
          <w:szCs w:val="24"/>
          <w:lang w:val="es-AR" w:eastAsia="es-ES"/>
        </w:rPr>
        <w:t>)</w:t>
      </w:r>
    </w:p>
    <w:p w14:paraId="07A59193" w14:textId="77777777" w:rsidR="006A7C90" w:rsidRPr="007142B7" w:rsidRDefault="006A7C90"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32C81B65" w14:textId="19E962BA" w:rsidR="001B3872" w:rsidRPr="007142B7" w:rsidRDefault="006A7C90" w:rsidP="006A7C9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Los empleados públicos nacionales, provinciales y municipales, por su parte, están sujetos a las leyes jurisdiccionales, que varían enormemente en la cobertura de días.</w:t>
      </w:r>
    </w:p>
    <w:p w14:paraId="42EB1C8A" w14:textId="77777777" w:rsidR="006A7C90" w:rsidRPr="007142B7" w:rsidRDefault="006A7C90" w:rsidP="006A7C90">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3FB6C169" w14:textId="77777777" w:rsidR="00F11ECF" w:rsidRPr="007142B7" w:rsidRDefault="00D11C6A"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3F2686" w:rsidRPr="007142B7">
        <w:rPr>
          <w:rFonts w:ascii="Arial" w:eastAsia="Times New Roman" w:hAnsi="Arial" w:cs="Arial"/>
          <w:color w:val="242424"/>
          <w:sz w:val="24"/>
          <w:szCs w:val="24"/>
          <w:lang w:val="es-AR" w:eastAsia="es-ES"/>
        </w:rPr>
        <w:t xml:space="preserve">Es interesante un análisis de lo que ocurre en el sector público provincial. </w:t>
      </w:r>
      <w:r w:rsidR="001B3872" w:rsidRPr="007142B7">
        <w:rPr>
          <w:rFonts w:ascii="Arial" w:eastAsia="Times New Roman" w:hAnsi="Arial" w:cs="Arial"/>
          <w:color w:val="242424"/>
          <w:sz w:val="24"/>
          <w:szCs w:val="24"/>
          <w:lang w:val="es-AR" w:eastAsia="es-ES"/>
        </w:rPr>
        <w:t xml:space="preserve">Entre 2003 y 2015, 147 de las 24 jurisdicciones </w:t>
      </w:r>
      <w:proofErr w:type="spellStart"/>
      <w:r w:rsidR="001B3872" w:rsidRPr="007142B7">
        <w:rPr>
          <w:rFonts w:ascii="Arial" w:eastAsia="Times New Roman" w:hAnsi="Arial" w:cs="Arial"/>
          <w:color w:val="242424"/>
          <w:sz w:val="24"/>
          <w:szCs w:val="24"/>
          <w:lang w:val="es-AR" w:eastAsia="es-ES"/>
        </w:rPr>
        <w:t>subnacionales</w:t>
      </w:r>
      <w:proofErr w:type="spellEnd"/>
      <w:r w:rsidR="001B3872" w:rsidRPr="007142B7">
        <w:rPr>
          <w:rFonts w:ascii="Arial" w:eastAsia="Times New Roman" w:hAnsi="Arial" w:cs="Arial"/>
          <w:color w:val="242424"/>
          <w:sz w:val="24"/>
          <w:szCs w:val="24"/>
          <w:lang w:val="es-AR" w:eastAsia="es-ES"/>
        </w:rPr>
        <w:t xml:space="preserve"> tuvieron cambios en sus regímenes de licencias por maternidad, paternidad y/o familiares para los empleados públicos provinciales. De estas, 12 tuvieron una única modificación normativa, mientras que las provincias de La Rioja y de Tierra del Fuego tuvieron dos. Otras provincias, como Salta, tienen proyectos de ley con estado parlamentario, pero aún no tratados o sancionados. Teniendo en cuenta estos cambios, 4 de las 24 jurisdicciones no satisfacen el piso mínimo que recomienda la OIT, al tener licencias por maternidad para los empleados públicos provinciales inferiores a los 98 días (Salta, Jujuy, Entre Ríos y Buenos Aires). 9 de las 24 tienen esquemas </w:t>
      </w:r>
      <w:proofErr w:type="spellStart"/>
      <w:r w:rsidR="001B3872" w:rsidRPr="007142B7">
        <w:rPr>
          <w:rFonts w:ascii="Arial" w:eastAsia="Times New Roman" w:hAnsi="Arial" w:cs="Arial"/>
          <w:color w:val="242424"/>
          <w:sz w:val="24"/>
          <w:szCs w:val="24"/>
          <w:lang w:val="es-AR" w:eastAsia="es-ES"/>
        </w:rPr>
        <w:t>maternalistas</w:t>
      </w:r>
      <w:proofErr w:type="spellEnd"/>
      <w:r w:rsidR="001B3872" w:rsidRPr="007142B7">
        <w:rPr>
          <w:rFonts w:ascii="Arial" w:eastAsia="Times New Roman" w:hAnsi="Arial" w:cs="Arial"/>
          <w:color w:val="242424"/>
          <w:sz w:val="24"/>
          <w:szCs w:val="24"/>
          <w:lang w:val="es-AR" w:eastAsia="es-ES"/>
        </w:rPr>
        <w:t xml:space="preserve">, al tener licencias por maternidad superiores a la recomendación de la OIT en cantidad de días y licencias por paternidad iguales o inferiores a los 5 días (Catamarca, Chubut, Capital Federal, Corrientes, Formosa, Mendoza, Misiones, San Juan y Santa Cruz). 10 provincias tienen esquemas algo ambiguos: mientras que sus licencias por maternidad superan y, en algunos casos, duplican las 14 semanas recomendadas por la OIT, sus licencias por paternidad también superan los cinco días. Sin embargo, es necesario notar que, dentro de ese grupo, hay esquemas que </w:t>
      </w:r>
      <w:r w:rsidR="001B3872" w:rsidRPr="007142B7">
        <w:rPr>
          <w:rFonts w:ascii="Arial" w:eastAsia="Times New Roman" w:hAnsi="Arial" w:cs="Arial"/>
          <w:color w:val="242424"/>
          <w:sz w:val="24"/>
          <w:szCs w:val="24"/>
          <w:lang w:val="es-AR" w:eastAsia="es-ES"/>
        </w:rPr>
        <w:lastRenderedPageBreak/>
        <w:t xml:space="preserve">tienden al </w:t>
      </w:r>
      <w:proofErr w:type="spellStart"/>
      <w:r w:rsidR="001B3872" w:rsidRPr="007142B7">
        <w:rPr>
          <w:rFonts w:ascii="Arial" w:eastAsia="Times New Roman" w:hAnsi="Arial" w:cs="Arial"/>
          <w:color w:val="242424"/>
          <w:sz w:val="24"/>
          <w:szCs w:val="24"/>
          <w:lang w:val="es-AR" w:eastAsia="es-ES"/>
        </w:rPr>
        <w:t>maternalismo</w:t>
      </w:r>
      <w:proofErr w:type="spellEnd"/>
      <w:r w:rsidR="001B3872" w:rsidRPr="007142B7">
        <w:rPr>
          <w:rFonts w:ascii="Arial" w:eastAsia="Times New Roman" w:hAnsi="Arial" w:cs="Arial"/>
          <w:color w:val="242424"/>
          <w:sz w:val="24"/>
          <w:szCs w:val="24"/>
          <w:lang w:val="es-AR" w:eastAsia="es-ES"/>
        </w:rPr>
        <w:t xml:space="preserve"> y otros a la corresponsabilidad, dependiendo de la proporción entre días otorgados a las madres y días otorgados a los padres.</w:t>
      </w:r>
    </w:p>
    <w:p w14:paraId="26CC86C7" w14:textId="77777777" w:rsidR="00F11ECF" w:rsidRPr="007142B7" w:rsidRDefault="00F11ECF"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50681D9E" w14:textId="77777777" w:rsidR="00F11ECF" w:rsidRPr="007142B7" w:rsidRDefault="00F11ECF"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1B3872" w:rsidRPr="007142B7">
        <w:rPr>
          <w:rFonts w:ascii="Arial" w:eastAsia="Times New Roman" w:hAnsi="Arial" w:cs="Arial"/>
          <w:color w:val="242424"/>
          <w:sz w:val="24"/>
          <w:szCs w:val="24"/>
          <w:lang w:val="es-AR" w:eastAsia="es-ES"/>
        </w:rPr>
        <w:t xml:space="preserve"> La tendencia general, sin embargo, es hacia el </w:t>
      </w:r>
      <w:proofErr w:type="spellStart"/>
      <w:r w:rsidR="001B3872" w:rsidRPr="007142B7">
        <w:rPr>
          <w:rFonts w:ascii="Arial" w:eastAsia="Times New Roman" w:hAnsi="Arial" w:cs="Arial"/>
          <w:color w:val="242424"/>
          <w:sz w:val="24"/>
          <w:szCs w:val="24"/>
          <w:lang w:val="es-AR" w:eastAsia="es-ES"/>
        </w:rPr>
        <w:t>maternalismo</w:t>
      </w:r>
      <w:proofErr w:type="spellEnd"/>
      <w:r w:rsidR="001B3872" w:rsidRPr="007142B7">
        <w:rPr>
          <w:rFonts w:ascii="Arial" w:eastAsia="Times New Roman" w:hAnsi="Arial" w:cs="Arial"/>
          <w:color w:val="242424"/>
          <w:sz w:val="24"/>
          <w:szCs w:val="24"/>
          <w:lang w:val="es-AR" w:eastAsia="es-ES"/>
        </w:rPr>
        <w:t>, dado que ninguna licencia por paternidad supera los 30 días, mientras que ninguna de maternidad es inferior a los 120 días. Solo una provincia, la de Tierra del Fuego, puede categorizarse dentro de la categoría de esquemas de corresponsabilidad. Las empleadas públicas gozan de 30 días de licencia por maternidad, mientras que los empleados públicos tienen 15 días de licencia por nacimiento de hijo. A esto se suman 180 días que pueden ser divididos por consenso entre ambos progenitores. Este resumen de los cambios normativos operados en el período considerado da cuenta de la enorme heterogeneidad que se observa entre las diferentes jurisdicciones.</w:t>
      </w:r>
    </w:p>
    <w:p w14:paraId="07EB4A8C" w14:textId="77777777" w:rsidR="00F11ECF" w:rsidRPr="007142B7" w:rsidRDefault="00F11ECF"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69602716" w14:textId="68979CB2" w:rsidR="00D11C6A" w:rsidRPr="007142B7" w:rsidRDefault="00F11ECF"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Pr="007142B7">
        <w:rPr>
          <w:rFonts w:ascii="Arial" w:eastAsia="Times New Roman" w:hAnsi="Arial" w:cs="Arial"/>
          <w:color w:val="242424"/>
          <w:sz w:val="24"/>
          <w:szCs w:val="24"/>
          <w:lang w:val="es-AR" w:eastAsia="es-ES"/>
        </w:rPr>
        <w:tab/>
      </w:r>
      <w:r w:rsidR="001B3872" w:rsidRPr="007142B7">
        <w:rPr>
          <w:rFonts w:ascii="Arial" w:eastAsia="Times New Roman" w:hAnsi="Arial" w:cs="Arial"/>
          <w:color w:val="242424"/>
          <w:sz w:val="24"/>
          <w:szCs w:val="24"/>
          <w:lang w:val="es-AR" w:eastAsia="es-ES"/>
        </w:rPr>
        <w:t xml:space="preserve"> La diversidad geográfica encuentra correlato dentro de cada jurisdicción en una heterogeneidad sectorial. Los empleados informales o </w:t>
      </w:r>
      <w:proofErr w:type="spellStart"/>
      <w:r w:rsidR="001B3872" w:rsidRPr="007142B7">
        <w:rPr>
          <w:rFonts w:ascii="Arial" w:eastAsia="Times New Roman" w:hAnsi="Arial" w:cs="Arial"/>
          <w:color w:val="242424"/>
          <w:sz w:val="24"/>
          <w:szCs w:val="24"/>
          <w:lang w:val="es-AR" w:eastAsia="es-ES"/>
        </w:rPr>
        <w:t>monotributistas</w:t>
      </w:r>
      <w:proofErr w:type="spellEnd"/>
      <w:r w:rsidR="001B3872" w:rsidRPr="007142B7">
        <w:rPr>
          <w:rFonts w:ascii="Arial" w:eastAsia="Times New Roman" w:hAnsi="Arial" w:cs="Arial"/>
          <w:color w:val="242424"/>
          <w:sz w:val="24"/>
          <w:szCs w:val="24"/>
          <w:lang w:val="es-AR" w:eastAsia="es-ES"/>
        </w:rPr>
        <w:t xml:space="preserve"> no gozan del derecho a las licencias; los empleados del sector privado están sujetos al esquema acordado en la Ley del Contrato de Trabajo o en lo acordado en los Convenios Colectivos. Algunas normativas jurisdiccionales alcanzan a los empleados municipales, mientras que otras los excluyen. Esto se traduce en una desigualdad que vulnera a los trabajadores dependiendo del lugar físico y de la rama de actividad en la que están insertos</w:t>
      </w:r>
      <w:proofErr w:type="gramStart"/>
      <w:r w:rsidR="001B3872" w:rsidRPr="007142B7">
        <w:rPr>
          <w:rFonts w:ascii="Arial" w:eastAsia="Times New Roman" w:hAnsi="Arial" w:cs="Arial"/>
          <w:color w:val="242424"/>
          <w:sz w:val="24"/>
          <w:szCs w:val="24"/>
          <w:lang w:val="es-AR" w:eastAsia="es-ES"/>
        </w:rPr>
        <w:t>.</w:t>
      </w:r>
      <w:r w:rsidR="00490E55" w:rsidRPr="007142B7">
        <w:rPr>
          <w:rFonts w:ascii="Arial" w:eastAsia="Times New Roman" w:hAnsi="Arial" w:cs="Arial"/>
          <w:color w:val="242424"/>
          <w:sz w:val="24"/>
          <w:szCs w:val="24"/>
          <w:lang w:val="es-AR" w:eastAsia="es-ES"/>
        </w:rPr>
        <w:t>(</w:t>
      </w:r>
      <w:proofErr w:type="gramEnd"/>
      <w:r w:rsidR="00E66D74" w:rsidRPr="007142B7">
        <w:rPr>
          <w:rFonts w:ascii="Arial" w:eastAsia="Times New Roman" w:hAnsi="Arial" w:cs="Arial"/>
          <w:color w:val="242424"/>
          <w:sz w:val="24"/>
          <w:szCs w:val="24"/>
          <w:lang w:val="es-AR" w:eastAsia="es-ES"/>
        </w:rPr>
        <w:t>9</w:t>
      </w:r>
      <w:r w:rsidR="00490E55" w:rsidRPr="007142B7">
        <w:rPr>
          <w:rFonts w:ascii="Arial" w:eastAsia="Times New Roman" w:hAnsi="Arial" w:cs="Arial"/>
          <w:color w:val="242424"/>
          <w:sz w:val="24"/>
          <w:szCs w:val="24"/>
          <w:lang w:val="es-AR" w:eastAsia="es-ES"/>
        </w:rPr>
        <w:t>)</w:t>
      </w:r>
    </w:p>
    <w:p w14:paraId="463C9F06" w14:textId="77777777" w:rsidR="001B3872" w:rsidRPr="007142B7" w:rsidRDefault="001B3872"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129816AD" w14:textId="77777777" w:rsidR="004F2559" w:rsidRPr="007142B7" w:rsidRDefault="00713C35"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827389" w:rsidRPr="007142B7">
        <w:rPr>
          <w:rFonts w:ascii="Arial" w:eastAsia="Times New Roman" w:hAnsi="Arial" w:cs="Arial"/>
          <w:color w:val="242424"/>
          <w:sz w:val="24"/>
          <w:szCs w:val="24"/>
          <w:lang w:val="es-AR" w:eastAsia="es-ES"/>
        </w:rPr>
        <w:t>Analizando algunos ejemplos provinciales encontramos con relación a las licencias que</w:t>
      </w:r>
      <w:r w:rsidR="008D102D" w:rsidRPr="007142B7">
        <w:rPr>
          <w:rFonts w:ascii="Arial" w:eastAsia="Times New Roman" w:hAnsi="Arial" w:cs="Arial"/>
          <w:color w:val="242424"/>
          <w:sz w:val="24"/>
          <w:szCs w:val="24"/>
          <w:lang w:val="es-AR" w:eastAsia="es-ES"/>
        </w:rPr>
        <w:t xml:space="preserve"> La Rioja es una de las dos jurisdicciones, junto con Tierra del Fuego, </w:t>
      </w:r>
      <w:r w:rsidR="008D102D" w:rsidRPr="007142B7">
        <w:rPr>
          <w:rFonts w:ascii="Arial" w:eastAsia="Times New Roman" w:hAnsi="Arial" w:cs="Arial"/>
          <w:color w:val="242424"/>
          <w:sz w:val="24"/>
          <w:szCs w:val="24"/>
          <w:lang w:val="es-AR" w:eastAsia="es-ES"/>
        </w:rPr>
        <w:lastRenderedPageBreak/>
        <w:t>que modificó su normativa respecto a los esquemas de licencia por maternidad, paternidad y familiares en dos oportunidades durante el período 2003-2015.</w:t>
      </w:r>
    </w:p>
    <w:p w14:paraId="7E4F55EB" w14:textId="77777777" w:rsidR="004F2559" w:rsidRPr="007142B7" w:rsidRDefault="004F2559"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3AC8571C" w14:textId="6FAA9627" w:rsidR="00102452" w:rsidRPr="007142B7" w:rsidRDefault="004F2559"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8D102D" w:rsidRPr="007142B7">
        <w:rPr>
          <w:rFonts w:ascii="Arial" w:eastAsia="Times New Roman" w:hAnsi="Arial" w:cs="Arial"/>
          <w:color w:val="242424"/>
          <w:sz w:val="24"/>
          <w:szCs w:val="24"/>
          <w:lang w:val="es-AR" w:eastAsia="es-ES"/>
        </w:rPr>
        <w:t xml:space="preserve"> En agosto de 2009, la Legislatura Provincial sancionó, por iniciativa del diputado provincial Juan Carlos Vergara (PJFPV) la Ley 8.547. Esta modificó la Ley 5.430, permitiéndole a la empleada pública embarazada administrar los 45 días de licencia prenatal a fin de que pueda tomarse un mínimo de 30 y dejar los 15 restantes para el período posnatal. De esta forma, la trabajadoras podían disfrutar de hasta 135 días de licencia luego del parto, cumpliendo así el total de 180 días contemplados. La ley, si bien no amplió</w:t>
      </w:r>
      <w:r w:rsidR="00102452" w:rsidRPr="007142B7">
        <w:rPr>
          <w:rFonts w:ascii="Arial" w:eastAsia="Times New Roman" w:hAnsi="Arial" w:cs="Arial"/>
          <w:color w:val="242424"/>
          <w:sz w:val="24"/>
          <w:szCs w:val="24"/>
          <w:lang w:val="es-AR" w:eastAsia="es-ES"/>
        </w:rPr>
        <w:t xml:space="preserve"> </w:t>
      </w:r>
      <w:r w:rsidR="002A6C00" w:rsidRPr="007142B7">
        <w:rPr>
          <w:rFonts w:ascii="Arial" w:eastAsia="Times New Roman" w:hAnsi="Arial" w:cs="Arial"/>
          <w:color w:val="242424"/>
          <w:sz w:val="24"/>
          <w:szCs w:val="24"/>
          <w:lang w:val="es-AR" w:eastAsia="es-ES"/>
        </w:rPr>
        <w:t xml:space="preserve">el período de licencias, dotó de mayor autonomía a la mujer para decidir sobre su fraccionamiento. En abril de 2015, entró en vigencia la Ley Nº 9655, que actualizó el plazo de la licencia por maternidad a 210 días corridos, divididos en treinta días previos a la fecha estipulada de alumbramiento y 180 días en el período inmediatamente posterior. A la vez, estableció una licencia por paternidad de 30 días, divididos en 10 días prenatales y 20 posnatales. Este proyecto fue presentado por el diputado provincial Elio Díaz Moreno (PJ-FPV), que posteriormente se desempeñó como Ministro de Salud de la provincia. Los fundamentos de la normativa apuntan al cuidado de la primera infancia, resaltando los beneficios que tiene la presencia familiar durante los primeros días de vida del recién nacido. En declaraciones públicas, el legislador afirmó que la ley también tiene en cuenta la necesidad de equiparar los derechos y oportunidades entre hombres y mujeres en los distintos ámbitos, dadas las nuevas configuraciones familiares. Con este esquema, la Provincia de La Rioja es la que otorga un mayor período de licencias por paternidad, y este incluye a padres biológicos o adoptantes. Esto apunta a un esquema de corresponsabilidad. Sin </w:t>
      </w:r>
      <w:r w:rsidR="002A6C00" w:rsidRPr="007142B7">
        <w:rPr>
          <w:rFonts w:ascii="Arial" w:eastAsia="Times New Roman" w:hAnsi="Arial" w:cs="Arial"/>
          <w:color w:val="242424"/>
          <w:sz w:val="24"/>
          <w:szCs w:val="24"/>
          <w:lang w:val="es-AR" w:eastAsia="es-ES"/>
        </w:rPr>
        <w:lastRenderedPageBreak/>
        <w:t xml:space="preserve">embargo, la cantidad de días de licencia por maternidad (210) y los fundamentos de la normativa apuntan a reforzar la lógica </w:t>
      </w:r>
      <w:proofErr w:type="spellStart"/>
      <w:r w:rsidR="002A6C00" w:rsidRPr="007142B7">
        <w:rPr>
          <w:rFonts w:ascii="Arial" w:eastAsia="Times New Roman" w:hAnsi="Arial" w:cs="Arial"/>
          <w:color w:val="242424"/>
          <w:sz w:val="24"/>
          <w:szCs w:val="24"/>
          <w:lang w:val="es-AR" w:eastAsia="es-ES"/>
        </w:rPr>
        <w:t>maternalista</w:t>
      </w:r>
      <w:proofErr w:type="spellEnd"/>
      <w:r w:rsidR="002A6C00" w:rsidRPr="007142B7">
        <w:rPr>
          <w:rFonts w:ascii="Arial" w:eastAsia="Times New Roman" w:hAnsi="Arial" w:cs="Arial"/>
          <w:color w:val="242424"/>
          <w:sz w:val="24"/>
          <w:szCs w:val="24"/>
          <w:lang w:val="es-AR" w:eastAsia="es-ES"/>
        </w:rPr>
        <w:t xml:space="preserve"> del cuidado y las tareas hogareñas y siguen </w:t>
      </w:r>
      <w:proofErr w:type="spellStart"/>
      <w:r w:rsidR="002A6C00" w:rsidRPr="007142B7">
        <w:rPr>
          <w:rFonts w:ascii="Arial" w:eastAsia="Times New Roman" w:hAnsi="Arial" w:cs="Arial"/>
          <w:color w:val="242424"/>
          <w:sz w:val="24"/>
          <w:szCs w:val="24"/>
          <w:lang w:val="es-AR" w:eastAsia="es-ES"/>
        </w:rPr>
        <w:t>invisibilizando</w:t>
      </w:r>
      <w:proofErr w:type="spellEnd"/>
      <w:r w:rsidR="002A6C00" w:rsidRPr="007142B7">
        <w:rPr>
          <w:rFonts w:ascii="Arial" w:eastAsia="Times New Roman" w:hAnsi="Arial" w:cs="Arial"/>
          <w:color w:val="242424"/>
          <w:sz w:val="24"/>
          <w:szCs w:val="24"/>
          <w:lang w:val="es-AR" w:eastAsia="es-ES"/>
        </w:rPr>
        <w:t xml:space="preserve"> la existencia de otros tipos de familias. Por lo tanto, hay cierta ambigüedad respecto a la iniciativa. A pesar de la ampliación de la licencia por paternidad, los 210 días que se conceden a las mujeres podrían tener un impacto negativo en su desempeño laboral y su ingreso en el mediano y largo plazo, dado que durante ese período no tienen la opción de avanzar profesionalmente. Por otro lado, estos días tampoco se cuentan para la contribución a la seguridad social, por lo que períodos tan extensos ponen a las mujeres en una situación de desventaja vis a vis sus colegas varones.</w:t>
      </w:r>
    </w:p>
    <w:p w14:paraId="6E466A03" w14:textId="77777777" w:rsidR="00102452" w:rsidRPr="007142B7" w:rsidRDefault="00102452"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26BEB0EF" w14:textId="77777777" w:rsidR="00073B55" w:rsidRPr="007142B7" w:rsidRDefault="002A6C00"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 En octubre de 2014, la legislatura provincial de la Provincia de Santa Fe sancionó la Ley 13.436, que estableció 180 días corridos de licencia por maternidad y 8 días por licencia por paternidad. La iniciativa fue defendida en el Senado de la Provincia por Raúl </w:t>
      </w:r>
      <w:proofErr w:type="spellStart"/>
      <w:r w:rsidRPr="007142B7">
        <w:rPr>
          <w:rFonts w:ascii="Arial" w:eastAsia="Times New Roman" w:hAnsi="Arial" w:cs="Arial"/>
          <w:color w:val="242424"/>
          <w:sz w:val="24"/>
          <w:szCs w:val="24"/>
          <w:lang w:val="es-AR" w:eastAsia="es-ES"/>
        </w:rPr>
        <w:t>Gramajo</w:t>
      </w:r>
      <w:proofErr w:type="spellEnd"/>
      <w:r w:rsidRPr="007142B7">
        <w:rPr>
          <w:rFonts w:ascii="Arial" w:eastAsia="Times New Roman" w:hAnsi="Arial" w:cs="Arial"/>
          <w:color w:val="242424"/>
          <w:sz w:val="24"/>
          <w:szCs w:val="24"/>
          <w:lang w:val="es-AR" w:eastAsia="es-ES"/>
        </w:rPr>
        <w:t xml:space="preserve">, y contó con el respaldo de los senadores del FPV Luis </w:t>
      </w:r>
      <w:proofErr w:type="spellStart"/>
      <w:r w:rsidRPr="007142B7">
        <w:rPr>
          <w:rFonts w:ascii="Arial" w:eastAsia="Times New Roman" w:hAnsi="Arial" w:cs="Arial"/>
          <w:color w:val="242424"/>
          <w:sz w:val="24"/>
          <w:szCs w:val="24"/>
          <w:lang w:val="es-AR" w:eastAsia="es-ES"/>
        </w:rPr>
        <w:t>Rubeo</w:t>
      </w:r>
      <w:proofErr w:type="spellEnd"/>
      <w:r w:rsidRPr="007142B7">
        <w:rPr>
          <w:rFonts w:ascii="Arial" w:eastAsia="Times New Roman" w:hAnsi="Arial" w:cs="Arial"/>
          <w:color w:val="242424"/>
          <w:sz w:val="24"/>
          <w:szCs w:val="24"/>
          <w:lang w:val="es-AR" w:eastAsia="es-ES"/>
        </w:rPr>
        <w:t xml:space="preserve"> y Darío </w:t>
      </w:r>
      <w:proofErr w:type="spellStart"/>
      <w:r w:rsidRPr="007142B7">
        <w:rPr>
          <w:rFonts w:ascii="Arial" w:eastAsia="Times New Roman" w:hAnsi="Arial" w:cs="Arial"/>
          <w:color w:val="242424"/>
          <w:sz w:val="24"/>
          <w:szCs w:val="24"/>
          <w:lang w:val="es-AR" w:eastAsia="es-ES"/>
        </w:rPr>
        <w:t>Mascioli</w:t>
      </w:r>
      <w:proofErr w:type="spellEnd"/>
      <w:r w:rsidRPr="007142B7">
        <w:rPr>
          <w:rFonts w:ascii="Arial" w:eastAsia="Times New Roman" w:hAnsi="Arial" w:cs="Arial"/>
          <w:color w:val="242424"/>
          <w:sz w:val="24"/>
          <w:szCs w:val="24"/>
          <w:lang w:val="es-AR" w:eastAsia="es-ES"/>
        </w:rPr>
        <w:t xml:space="preserve">. Los propulsores afirmaron que la idea era proteger al recién nacido a partir de garantizar la presencia de su familia en los primeros meses de vida. La ley supuso una actualización de la normativa anterior que regía los esquemas de licencias, que al establecer 90 días para las madres incumplía el Convenio 183 sobre la Protección de la Maternidad de la OIT. La cantidad de días asignados a padres y madres en la ley implicaban una lógica </w:t>
      </w:r>
      <w:proofErr w:type="spellStart"/>
      <w:r w:rsidRPr="007142B7">
        <w:rPr>
          <w:rFonts w:ascii="Arial" w:eastAsia="Times New Roman" w:hAnsi="Arial" w:cs="Arial"/>
          <w:color w:val="242424"/>
          <w:sz w:val="24"/>
          <w:szCs w:val="24"/>
          <w:lang w:val="es-AR" w:eastAsia="es-ES"/>
        </w:rPr>
        <w:t>maternalista</w:t>
      </w:r>
      <w:proofErr w:type="spellEnd"/>
      <w:r w:rsidRPr="007142B7">
        <w:rPr>
          <w:rFonts w:ascii="Arial" w:eastAsia="Times New Roman" w:hAnsi="Arial" w:cs="Arial"/>
          <w:color w:val="242424"/>
          <w:sz w:val="24"/>
          <w:szCs w:val="24"/>
          <w:lang w:val="es-AR" w:eastAsia="es-ES"/>
        </w:rPr>
        <w:t xml:space="preserve">, al superar ampliamente los 98 días recomendados por la OIT y agregar apenas 5 días para los padres respecto de la regulación anterior. El oficialismo provincial, el Frente Progresista, Cívico y Social, adjudicó a los propulsores de la ley intenciones políticas de desfinanciamiento del Estado provincial. El debate fue arduo, al punto de que el </w:t>
      </w:r>
      <w:r w:rsidRPr="007142B7">
        <w:rPr>
          <w:rFonts w:ascii="Arial" w:eastAsia="Times New Roman" w:hAnsi="Arial" w:cs="Arial"/>
          <w:color w:val="242424"/>
          <w:sz w:val="24"/>
          <w:szCs w:val="24"/>
          <w:lang w:val="es-AR" w:eastAsia="es-ES"/>
        </w:rPr>
        <w:lastRenderedPageBreak/>
        <w:t xml:space="preserve">Gobernador, Antonio </w:t>
      </w:r>
      <w:proofErr w:type="spellStart"/>
      <w:r w:rsidRPr="007142B7">
        <w:rPr>
          <w:rFonts w:ascii="Arial" w:eastAsia="Times New Roman" w:hAnsi="Arial" w:cs="Arial"/>
          <w:color w:val="242424"/>
          <w:sz w:val="24"/>
          <w:szCs w:val="24"/>
          <w:lang w:val="es-AR" w:eastAsia="es-ES"/>
        </w:rPr>
        <w:t>Bonfatti</w:t>
      </w:r>
      <w:proofErr w:type="spellEnd"/>
      <w:r w:rsidRPr="007142B7">
        <w:rPr>
          <w:rFonts w:ascii="Arial" w:eastAsia="Times New Roman" w:hAnsi="Arial" w:cs="Arial"/>
          <w:color w:val="242424"/>
          <w:sz w:val="24"/>
          <w:szCs w:val="24"/>
          <w:lang w:val="es-AR" w:eastAsia="es-ES"/>
        </w:rPr>
        <w:t xml:space="preserve">, se reunió con los senadores peronistas para reducir los días establecidos. Los propulsores se negaron y finalmente la ley fue aprobada. Sin embargo, el Gobernador hizo uso del veto parcial, aduciendo falta de conveniencia respecto del gasto fiscal que el esquema planteado significaría. Argumentó, además, que la normativa anterior estaba en línea con lo pautado a nivel nacional con la Ley de Contrato de Trabajo, y desconoció el Convenio 183 dado que este no fue ratificado por Argentina. En su veto parcial, dejó el artículo que concede a los padres 8 días de licencia por nacimiento de hijo, y redujo a 105 los días de licencia por maternidad. Esta modificación redujo, como efecto colateral, la impronta </w:t>
      </w:r>
      <w:proofErr w:type="spellStart"/>
      <w:r w:rsidRPr="007142B7">
        <w:rPr>
          <w:rFonts w:ascii="Arial" w:eastAsia="Times New Roman" w:hAnsi="Arial" w:cs="Arial"/>
          <w:color w:val="242424"/>
          <w:sz w:val="24"/>
          <w:szCs w:val="24"/>
          <w:lang w:val="es-AR" w:eastAsia="es-ES"/>
        </w:rPr>
        <w:t>maternalista</w:t>
      </w:r>
      <w:proofErr w:type="spellEnd"/>
      <w:r w:rsidRPr="007142B7">
        <w:rPr>
          <w:rFonts w:ascii="Arial" w:eastAsia="Times New Roman" w:hAnsi="Arial" w:cs="Arial"/>
          <w:color w:val="242424"/>
          <w:sz w:val="24"/>
          <w:szCs w:val="24"/>
          <w:lang w:val="es-AR" w:eastAsia="es-ES"/>
        </w:rPr>
        <w:t xml:space="preserve"> de la ley, equiparando (hacia abajo, eso sí) la cantidad de días que el Estado dispone de licencias para padres y madres. La Asociación de Trabajadores del Estado manifestó su desacuerdo con el veto, e instó al Senado Provincial a que lo rechace, lo que no ocurrió en la práctica. </w:t>
      </w:r>
    </w:p>
    <w:p w14:paraId="34E129A9" w14:textId="77777777" w:rsidR="00073B55" w:rsidRPr="007142B7" w:rsidRDefault="00073B55"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4C1B21BD" w14:textId="455C9089" w:rsidR="00977C6D" w:rsidRPr="007142B7" w:rsidRDefault="008F4E7E"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Por su parte l</w:t>
      </w:r>
      <w:r w:rsidR="002A6C00" w:rsidRPr="007142B7">
        <w:rPr>
          <w:rFonts w:ascii="Arial" w:eastAsia="Times New Roman" w:hAnsi="Arial" w:cs="Arial"/>
          <w:color w:val="242424"/>
          <w:sz w:val="24"/>
          <w:szCs w:val="24"/>
          <w:lang w:val="es-AR" w:eastAsia="es-ES"/>
        </w:rPr>
        <w:t xml:space="preserve">as modificaciones al régimen de licencias para empleados públicos de la Provincia de Mendoza fueron escalonadas. En octubre de 2005, la Ley 7.426 amplió el plazo de las licencias correspondientes a las madres a 120 días corridos, aumentándolo en 30 días. Esta modificación tuvo origen en cierto malestar entre organizaciones de la sociedad civil por lo desactualizado del régimen anterior respecto de normativas en otras provincias y otros países de América Latina. El 26 de junio de 2014 se realizó la reforma más importante en cuanto a licencias por paternidad. Se promulgó la Ley 8.678 que amplió el plazo de la licencia por maternidad a 15 días a partir del nacimiento del niño o entrega en caso de adopción. El proyecto fue presentado por Sonia Carmona (PJFPV), que sostuvo que buscaba revalorizar el rol de la familia en la sociedad, fundamentalmente involucrando a los </w:t>
      </w:r>
      <w:r w:rsidR="002A6C00" w:rsidRPr="007142B7">
        <w:rPr>
          <w:rFonts w:ascii="Arial" w:eastAsia="Times New Roman" w:hAnsi="Arial" w:cs="Arial"/>
          <w:color w:val="242424"/>
          <w:sz w:val="24"/>
          <w:szCs w:val="24"/>
          <w:lang w:val="es-AR" w:eastAsia="es-ES"/>
        </w:rPr>
        <w:lastRenderedPageBreak/>
        <w:t xml:space="preserve">varones en las tareas de cuidado y quehaceres domésticos. Esto llevaría, según sus palabras, a equilibrar las responsabilidades entre los géneros, así como también desterrar la arraigada concepción de que sería natural que, por el solo hecho de ser mujer, la madre deba ocuparse exclusivamente de la crianza. La iniciativa de la diputada Carmona contó con el respaldo inmediato del líder de la CTA oficialista, Hugo </w:t>
      </w:r>
      <w:proofErr w:type="spellStart"/>
      <w:r w:rsidR="002A6C00" w:rsidRPr="007142B7">
        <w:rPr>
          <w:rFonts w:ascii="Arial" w:eastAsia="Times New Roman" w:hAnsi="Arial" w:cs="Arial"/>
          <w:color w:val="242424"/>
          <w:sz w:val="24"/>
          <w:szCs w:val="24"/>
          <w:lang w:val="es-AR" w:eastAsia="es-ES"/>
        </w:rPr>
        <w:t>Yasky</w:t>
      </w:r>
      <w:proofErr w:type="spellEnd"/>
      <w:r w:rsidR="002A6C00" w:rsidRPr="007142B7">
        <w:rPr>
          <w:rFonts w:ascii="Arial" w:eastAsia="Times New Roman" w:hAnsi="Arial" w:cs="Arial"/>
          <w:color w:val="242424"/>
          <w:sz w:val="24"/>
          <w:szCs w:val="24"/>
          <w:lang w:val="es-AR" w:eastAsia="es-ES"/>
        </w:rPr>
        <w:t xml:space="preserve">, quien a fines de 2014 impulsó la misma norma a nivel nacional, con el apoyo de la OIT. </w:t>
      </w:r>
    </w:p>
    <w:p w14:paraId="63F7635F" w14:textId="77777777" w:rsidR="005D6199" w:rsidRPr="007142B7" w:rsidRDefault="005D6199"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2403FDBD" w14:textId="55A4A6B9" w:rsidR="008F4E7E" w:rsidRPr="007142B7" w:rsidRDefault="008F4E7E"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Podemos observar así que las modificaciones a las licencias por maternidad de algunas provincias si tienen a equiparar el régimen de corresponsabilidad y la vida familiar que no logra la norma nacional.</w:t>
      </w:r>
    </w:p>
    <w:p w14:paraId="27B9E0C8" w14:textId="77777777" w:rsidR="008F4E7E" w:rsidRPr="007142B7" w:rsidRDefault="008F4E7E"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15CD6CAB" w14:textId="69BC8490" w:rsidR="00713C35" w:rsidRPr="007142B7" w:rsidRDefault="004A0515"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Afirman </w:t>
      </w:r>
      <w:r w:rsidR="009A56E5" w:rsidRPr="007142B7">
        <w:rPr>
          <w:rFonts w:ascii="Arial" w:eastAsia="Times New Roman" w:hAnsi="Arial" w:cs="Arial"/>
          <w:sz w:val="24"/>
          <w:szCs w:val="24"/>
          <w:lang w:eastAsia="es-AR"/>
        </w:rPr>
        <w:t xml:space="preserve">Gala Díaz </w:t>
      </w:r>
      <w:proofErr w:type="spellStart"/>
      <w:r w:rsidR="009A56E5" w:rsidRPr="007142B7">
        <w:rPr>
          <w:rFonts w:ascii="Arial" w:eastAsia="Times New Roman" w:hAnsi="Arial" w:cs="Arial"/>
          <w:sz w:val="24"/>
          <w:szCs w:val="24"/>
          <w:lang w:eastAsia="es-AR"/>
        </w:rPr>
        <w:t>Langou</w:t>
      </w:r>
      <w:proofErr w:type="spellEnd"/>
      <w:r w:rsidR="009A56E5" w:rsidRPr="007142B7">
        <w:rPr>
          <w:rFonts w:ascii="Arial" w:eastAsia="Times New Roman" w:hAnsi="Arial" w:cs="Arial"/>
          <w:sz w:val="24"/>
          <w:szCs w:val="24"/>
          <w:lang w:eastAsia="es-AR"/>
        </w:rPr>
        <w:t xml:space="preserve"> | José </w:t>
      </w:r>
      <w:proofErr w:type="spellStart"/>
      <w:r w:rsidR="009A56E5" w:rsidRPr="007142B7">
        <w:rPr>
          <w:rFonts w:ascii="Arial" w:eastAsia="Times New Roman" w:hAnsi="Arial" w:cs="Arial"/>
          <w:sz w:val="24"/>
          <w:szCs w:val="24"/>
          <w:lang w:eastAsia="es-AR"/>
        </w:rPr>
        <w:t>Florito</w:t>
      </w:r>
      <w:proofErr w:type="spellEnd"/>
      <w:r w:rsidR="009A56E5" w:rsidRPr="007142B7">
        <w:rPr>
          <w:rFonts w:ascii="Arial" w:eastAsia="Times New Roman" w:hAnsi="Arial" w:cs="Arial"/>
          <w:sz w:val="24"/>
          <w:szCs w:val="24"/>
          <w:lang w:eastAsia="es-AR"/>
        </w:rPr>
        <w:t xml:space="preserve">  (8) que </w:t>
      </w:r>
      <w:r w:rsidR="002A6C00" w:rsidRPr="007142B7">
        <w:rPr>
          <w:rFonts w:ascii="Arial" w:eastAsia="Times New Roman" w:hAnsi="Arial" w:cs="Arial"/>
          <w:color w:val="242424"/>
          <w:sz w:val="24"/>
          <w:szCs w:val="24"/>
          <w:lang w:val="es-AR" w:eastAsia="es-ES"/>
        </w:rPr>
        <w:t xml:space="preserve">El caso mendocino es particularmente interesante porque se trató de una demanda popular canalizada a través de las instituciones públicas. Según reportan los medios provinciales, desde 2013 la ciudadanía se había movilizado juntando firmas para exigir la ampliación de las licencias. Tanto el Ministerio de Salud Provincial como la Organización Panamericana de la Salud y la Organización Mundial de la Salud respaldaron estas movilizaciones, haciendo un comunicado de prensa conjunto. Tierra del Fuego La Provincia de Tierra del Fuego tuvo dos cambios significativos en cuanto a su régimen de licencias para empleados públicos. Uno, el primero, tuvo un perfil más bien </w:t>
      </w:r>
      <w:proofErr w:type="spellStart"/>
      <w:r w:rsidR="002A6C00" w:rsidRPr="007142B7">
        <w:rPr>
          <w:rFonts w:ascii="Arial" w:eastAsia="Times New Roman" w:hAnsi="Arial" w:cs="Arial"/>
          <w:color w:val="242424"/>
          <w:sz w:val="24"/>
          <w:szCs w:val="24"/>
          <w:lang w:val="es-AR" w:eastAsia="es-ES"/>
        </w:rPr>
        <w:t>maternalista</w:t>
      </w:r>
      <w:proofErr w:type="spellEnd"/>
      <w:r w:rsidR="002A6C00" w:rsidRPr="007142B7">
        <w:rPr>
          <w:rFonts w:ascii="Arial" w:eastAsia="Times New Roman" w:hAnsi="Arial" w:cs="Arial"/>
          <w:color w:val="242424"/>
          <w:sz w:val="24"/>
          <w:szCs w:val="24"/>
          <w:lang w:val="es-AR" w:eastAsia="es-ES"/>
        </w:rPr>
        <w:t xml:space="preserve">, pero el otro representa un avance ejemplar en lógicas de </w:t>
      </w:r>
      <w:proofErr w:type="gramStart"/>
      <w:r w:rsidR="002A6C00" w:rsidRPr="007142B7">
        <w:rPr>
          <w:rFonts w:ascii="Arial" w:eastAsia="Times New Roman" w:hAnsi="Arial" w:cs="Arial"/>
          <w:color w:val="242424"/>
          <w:sz w:val="24"/>
          <w:szCs w:val="24"/>
          <w:lang w:val="es-AR" w:eastAsia="es-ES"/>
        </w:rPr>
        <w:t>corresponsabilidad</w:t>
      </w:r>
      <w:proofErr w:type="gramEnd"/>
      <w:r w:rsidR="002A6C00" w:rsidRPr="007142B7">
        <w:rPr>
          <w:rFonts w:ascii="Arial" w:eastAsia="Times New Roman" w:hAnsi="Arial" w:cs="Arial"/>
          <w:color w:val="242424"/>
          <w:sz w:val="24"/>
          <w:szCs w:val="24"/>
          <w:lang w:val="es-AR" w:eastAsia="es-ES"/>
        </w:rPr>
        <w:t xml:space="preserve">. En enero de 2007 se promulgó en Tierra del Fuego la Ley 728, modificatoria del texto de la Ley 248. Establecía que las madres tendrían derecho a tomarse 210 días durante su embarazo, divididos en 30 anteriores al parto y 180 </w:t>
      </w:r>
      <w:r w:rsidR="002A6C00" w:rsidRPr="007142B7">
        <w:rPr>
          <w:rFonts w:ascii="Arial" w:eastAsia="Times New Roman" w:hAnsi="Arial" w:cs="Arial"/>
          <w:color w:val="242424"/>
          <w:sz w:val="24"/>
          <w:szCs w:val="24"/>
          <w:lang w:val="es-AR" w:eastAsia="es-ES"/>
        </w:rPr>
        <w:lastRenderedPageBreak/>
        <w:t xml:space="preserve">posteriores a él. Los padres, por su parte, gozarían de 15 días de licencia por nacimiento de hijo. A pesar de este plazo relativamente extendido de licencias por paternidad, el hecho de que las madres gozaran de 210 días le daba al esquema un perfil </w:t>
      </w:r>
      <w:proofErr w:type="spellStart"/>
      <w:r w:rsidR="002A6C00" w:rsidRPr="007142B7">
        <w:rPr>
          <w:rFonts w:ascii="Arial" w:eastAsia="Times New Roman" w:hAnsi="Arial" w:cs="Arial"/>
          <w:color w:val="242424"/>
          <w:sz w:val="24"/>
          <w:szCs w:val="24"/>
          <w:lang w:val="es-AR" w:eastAsia="es-ES"/>
        </w:rPr>
        <w:t>maternalista</w:t>
      </w:r>
      <w:proofErr w:type="spellEnd"/>
      <w:r w:rsidR="002A6C00" w:rsidRPr="007142B7">
        <w:rPr>
          <w:rFonts w:ascii="Arial" w:eastAsia="Times New Roman" w:hAnsi="Arial" w:cs="Arial"/>
          <w:color w:val="242424"/>
          <w:sz w:val="24"/>
          <w:szCs w:val="24"/>
          <w:lang w:val="es-AR" w:eastAsia="es-ES"/>
        </w:rPr>
        <w:t xml:space="preserve">. Esto tiene sentido dado que se contó con la asesoría y el apoyo de los profesionales de los hospitales públicos, que fundaron su respaldo en los beneficios que tiene para el recién nacido contar con la presencia materna y la alimentación con leche materna exclusiva. El esfuerzo, entonces, estuvo inscripto en la lógica del cuidado de la primera infancia más que en la de la equidad de género. En diciembre de 2012, sin embargo, se sancionó el Régimen de Licencia Prenatal y por Maternidad, Ley 911. El proyecto derogó la Ley 728, ratificando la licencia de 210 días pero estableciendo que los 180 días post parto pueden ser transferidos o compartidos con el cónyuge, conviviente o progenitor. En ese sentido, la ley representa un avance de punta en cuanto a una mayor equidad de género en condiciones laborales revalorizando el trabajo femenino pero también apuntando a familias </w:t>
      </w:r>
      <w:proofErr w:type="spellStart"/>
      <w:r w:rsidR="002A6C00" w:rsidRPr="007142B7">
        <w:rPr>
          <w:rFonts w:ascii="Arial" w:eastAsia="Times New Roman" w:hAnsi="Arial" w:cs="Arial"/>
          <w:color w:val="242424"/>
          <w:sz w:val="24"/>
          <w:szCs w:val="24"/>
          <w:lang w:val="es-AR" w:eastAsia="es-ES"/>
        </w:rPr>
        <w:t>homoparentales</w:t>
      </w:r>
      <w:proofErr w:type="spellEnd"/>
      <w:r w:rsidR="002A6C00" w:rsidRPr="007142B7">
        <w:rPr>
          <w:rFonts w:ascii="Arial" w:eastAsia="Times New Roman" w:hAnsi="Arial" w:cs="Arial"/>
          <w:color w:val="242424"/>
          <w:sz w:val="24"/>
          <w:szCs w:val="24"/>
          <w:lang w:val="es-AR" w:eastAsia="es-ES"/>
        </w:rPr>
        <w:t>, ya que contiene una forma lingüística neutral. A su vez, la ley establece que las trabajadoras podrán gozar de 30 días corridos antes del parto, en este caso no transferible. La Gobernadora Fabiana Ríos fue la que impulsó el proyecto, afirmando que el principal fundamento del proyecto era el de promover la justicia de género y la expresión normativa sobre familias que no se adecuen necesariamente a los estándares tradicionales. En ese sentido, afirmó que las leyes deben poner el interés en los sectores vulnerables que requieren de mayor cuidado y amparo del Estado. Es de destacar que el proyecto fue aprobado unánimemente en la Legislatura.</w:t>
      </w:r>
    </w:p>
    <w:p w14:paraId="241FAF45" w14:textId="77777777" w:rsidR="000A00DE" w:rsidRPr="007142B7" w:rsidRDefault="000A00DE"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03BB763D" w14:textId="7D67F321" w:rsidR="00A43946" w:rsidRPr="007142B7" w:rsidRDefault="00A43946"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lastRenderedPageBreak/>
        <w:t>De lo</w:t>
      </w:r>
      <w:r w:rsidR="00194C75" w:rsidRPr="007142B7">
        <w:rPr>
          <w:rFonts w:ascii="Arial" w:eastAsia="Times New Roman" w:hAnsi="Arial" w:cs="Arial"/>
          <w:color w:val="242424"/>
          <w:sz w:val="24"/>
          <w:szCs w:val="24"/>
          <w:lang w:val="es-AR" w:eastAsia="es-ES"/>
        </w:rPr>
        <w:t xml:space="preserve"> expuesto surge que los trabajadores del sector público encuentra mayores plazos de licencia que trabajadores del sector privado a excepción de algunos convenios colectivos de </w:t>
      </w:r>
      <w:proofErr w:type="gramStart"/>
      <w:r w:rsidR="00194C75" w:rsidRPr="007142B7">
        <w:rPr>
          <w:rFonts w:ascii="Arial" w:eastAsia="Times New Roman" w:hAnsi="Arial" w:cs="Arial"/>
          <w:color w:val="242424"/>
          <w:sz w:val="24"/>
          <w:szCs w:val="24"/>
          <w:lang w:val="es-AR" w:eastAsia="es-ES"/>
        </w:rPr>
        <w:t>trabajo</w:t>
      </w:r>
      <w:r w:rsidR="00337943" w:rsidRPr="007142B7">
        <w:rPr>
          <w:rFonts w:ascii="Arial" w:eastAsia="Times New Roman" w:hAnsi="Arial" w:cs="Arial"/>
          <w:color w:val="242424"/>
          <w:sz w:val="24"/>
          <w:szCs w:val="24"/>
          <w:lang w:val="es-AR" w:eastAsia="es-ES"/>
        </w:rPr>
        <w:t xml:space="preserve"> </w:t>
      </w:r>
      <w:r w:rsidR="0049159F" w:rsidRPr="007142B7">
        <w:rPr>
          <w:rFonts w:ascii="Arial" w:eastAsia="Times New Roman" w:hAnsi="Arial" w:cs="Arial"/>
          <w:color w:val="242424"/>
          <w:sz w:val="24"/>
          <w:szCs w:val="24"/>
          <w:lang w:val="es-AR" w:eastAsia="es-ES"/>
        </w:rPr>
        <w:t>.</w:t>
      </w:r>
      <w:proofErr w:type="gramEnd"/>
    </w:p>
    <w:p w14:paraId="1DA0B1EE" w14:textId="77777777" w:rsidR="0049159F" w:rsidRPr="007142B7" w:rsidRDefault="0049159F" w:rsidP="00102452">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3B614317" w14:textId="0FD9346F" w:rsidR="00F9634E" w:rsidRPr="007142B7" w:rsidRDefault="0049159F"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Por ejemplo las Licencias </w:t>
      </w:r>
      <w:r w:rsidR="00E2044F" w:rsidRPr="007142B7">
        <w:rPr>
          <w:rFonts w:ascii="Arial" w:eastAsia="Times New Roman" w:hAnsi="Arial" w:cs="Arial"/>
          <w:color w:val="242424"/>
          <w:sz w:val="24"/>
          <w:szCs w:val="24"/>
          <w:lang w:val="es-AR" w:eastAsia="es-ES"/>
        </w:rPr>
        <w:t xml:space="preserve">del Sector de Trabajadores de la salud </w:t>
      </w:r>
      <w:r w:rsidR="00B3705B" w:rsidRPr="007142B7">
        <w:rPr>
          <w:rFonts w:ascii="Arial" w:eastAsia="Times New Roman" w:hAnsi="Arial" w:cs="Arial"/>
          <w:color w:val="242424"/>
          <w:sz w:val="24"/>
          <w:szCs w:val="24"/>
          <w:lang w:val="es-AR" w:eastAsia="es-ES"/>
        </w:rPr>
        <w:t xml:space="preserve">-CCT 103/1975 -CCT 108/1975-CCT 122/1975 y CCT 459/2006 </w:t>
      </w:r>
      <w:r w:rsidR="00E2044F" w:rsidRPr="007142B7">
        <w:rPr>
          <w:rFonts w:ascii="Arial" w:eastAsia="Times New Roman" w:hAnsi="Arial" w:cs="Arial"/>
          <w:color w:val="242424"/>
          <w:sz w:val="24"/>
          <w:szCs w:val="24"/>
          <w:lang w:val="es-AR" w:eastAsia="es-ES"/>
        </w:rPr>
        <w:t xml:space="preserve">encontramos que  la gran diferencia establecida por los CCT en relación con las disposiciones de la LCT es la incorporación de la licencia para atención del grupo familiar que, en todos ellos incluye la atención del cónyuge, hijos y padres del trabajador o trabajadora. Con respecto de la licencia por nacimiento de hijo/a para el trabajador varón, en los cuatro CCT se incrementa la estipulada por la LCT de 2 a 3 días de licencia. La gran diferencia se presenta en el último convenio, del año 2006, en el que explícitamente indica que la licencia es por nacimiento y también para el caso de adopción de hijo/a. </w:t>
      </w:r>
    </w:p>
    <w:p w14:paraId="53DD3976" w14:textId="77777777" w:rsidR="00B3705B" w:rsidRPr="007142B7" w:rsidRDefault="00B3705B" w:rsidP="00D51C56">
      <w:pPr>
        <w:shd w:val="clear" w:color="auto" w:fill="FFFFFF"/>
        <w:spacing w:after="0" w:line="480" w:lineRule="auto"/>
        <w:textAlignment w:val="baseline"/>
        <w:rPr>
          <w:rFonts w:ascii="Arial" w:hAnsi="Arial" w:cs="Arial"/>
          <w:sz w:val="24"/>
          <w:szCs w:val="24"/>
          <w:lang w:val="es-AR"/>
        </w:rPr>
      </w:pPr>
    </w:p>
    <w:p w14:paraId="5254A16B" w14:textId="687FD6C2" w:rsidR="00307124" w:rsidRPr="007142B7" w:rsidRDefault="00336607"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El CCT Nº 244/1994 de Industrialización de Productos Alimenticios, que alcanza a todos los trabajadores (obreros y empleados) que presten servicios en la actividad de industrialización de productos alimentación de todo el país y el CCT Nº 628/2011 de Productos de la Fauna Silvestre y sus derivados, que es de aplicación en todo el país y alcanza a los trabajadores y las trabajadoras, empleados/as, que presten servicios en las empresas productoras, procesadoras e industrializadoras de la fauna silvestre y sus derivado</w:t>
      </w:r>
      <w:r w:rsidR="00D51C56" w:rsidRPr="007142B7">
        <w:rPr>
          <w:rFonts w:ascii="Arial" w:eastAsia="Times New Roman" w:hAnsi="Arial" w:cs="Arial"/>
          <w:color w:val="242424"/>
          <w:sz w:val="24"/>
          <w:szCs w:val="24"/>
          <w:lang w:val="es-AR" w:eastAsia="es-ES"/>
        </w:rPr>
        <w:t xml:space="preserve"> incorporan la licencia por atención del grupo familiar. En ambos casos, se estipula la condición de que se trate de una enfermedad de cónyuge o hijo/a menor de 10 años y, además, que </w:t>
      </w:r>
      <w:proofErr w:type="spellStart"/>
      <w:r w:rsidR="00D51C56" w:rsidRPr="007142B7">
        <w:rPr>
          <w:rFonts w:ascii="Arial" w:eastAsia="Times New Roman" w:hAnsi="Arial" w:cs="Arial"/>
          <w:color w:val="242424"/>
          <w:sz w:val="24"/>
          <w:szCs w:val="24"/>
          <w:lang w:val="es-AR" w:eastAsia="es-ES"/>
        </w:rPr>
        <w:t>de</w:t>
      </w:r>
      <w:proofErr w:type="spellEnd"/>
      <w:r w:rsidR="00D51C56" w:rsidRPr="007142B7">
        <w:rPr>
          <w:rFonts w:ascii="Arial" w:eastAsia="Times New Roman" w:hAnsi="Arial" w:cs="Arial"/>
          <w:color w:val="242424"/>
          <w:sz w:val="24"/>
          <w:szCs w:val="24"/>
          <w:lang w:val="es-AR" w:eastAsia="es-ES"/>
        </w:rPr>
        <w:t xml:space="preserve"> lugar a una internación. Por otra parte, en el primer caso se trata de una licencia sin goce de </w:t>
      </w:r>
      <w:r w:rsidR="00D51C56" w:rsidRPr="007142B7">
        <w:rPr>
          <w:rFonts w:ascii="Arial" w:eastAsia="Times New Roman" w:hAnsi="Arial" w:cs="Arial"/>
          <w:color w:val="242424"/>
          <w:sz w:val="24"/>
          <w:szCs w:val="24"/>
          <w:lang w:val="es-AR" w:eastAsia="es-ES"/>
        </w:rPr>
        <w:lastRenderedPageBreak/>
        <w:t xml:space="preserve">sueldo y la segunda con percepción del 50% de lo que le hubiere correspondido. Con respecto a la licencia por nacimiento de hijo/a reconocida a favor del trabajador varón, mientras que en la LCT es de 2 días corridos, en los Convenios analizados se estipula, en el primer caso, por un lapso de 2 días de los cuales ambos deben ser hábiles, mientras que el segundo Convenio establece que uno de los dos días debe ser hábil. Al igual que sucede en el sector bancario, en el CCT 628/2001 se incorpora una licencia por “Día femenino” que consiste en una licencia paga de un día por mes para el personal femenino </w:t>
      </w:r>
      <w:r w:rsidR="00066B35" w:rsidRPr="007142B7">
        <w:rPr>
          <w:rFonts w:ascii="Arial" w:eastAsia="Times New Roman" w:hAnsi="Arial" w:cs="Arial"/>
          <w:color w:val="242424"/>
          <w:sz w:val="24"/>
          <w:szCs w:val="24"/>
          <w:lang w:val="es-AR" w:eastAsia="es-ES"/>
        </w:rPr>
        <w:t>(</w:t>
      </w:r>
      <w:r w:rsidR="00D51C56" w:rsidRPr="007142B7">
        <w:rPr>
          <w:rFonts w:ascii="Arial" w:eastAsia="Times New Roman" w:hAnsi="Arial" w:cs="Arial"/>
          <w:color w:val="242424"/>
          <w:sz w:val="24"/>
          <w:szCs w:val="24"/>
          <w:lang w:val="es-AR" w:eastAsia="es-ES"/>
        </w:rPr>
        <w:t>si bien esta licencia puede ser utilizada por la mujer con múltiples finalidades identificarla como “día femenino” refuerza las desigualdades existentes en términos de género</w:t>
      </w:r>
      <w:r w:rsidR="00066B35" w:rsidRPr="007142B7">
        <w:rPr>
          <w:rFonts w:ascii="Arial" w:eastAsia="Times New Roman" w:hAnsi="Arial" w:cs="Arial"/>
          <w:color w:val="242424"/>
          <w:sz w:val="24"/>
          <w:szCs w:val="24"/>
          <w:lang w:val="es-AR" w:eastAsia="es-ES"/>
        </w:rPr>
        <w:t>)</w:t>
      </w:r>
      <w:r w:rsidR="00D51C56" w:rsidRPr="007142B7">
        <w:rPr>
          <w:rFonts w:ascii="Arial" w:eastAsia="Times New Roman" w:hAnsi="Arial" w:cs="Arial"/>
          <w:color w:val="242424"/>
          <w:sz w:val="24"/>
          <w:szCs w:val="24"/>
          <w:lang w:val="es-AR" w:eastAsia="es-ES"/>
        </w:rPr>
        <w:t>.</w:t>
      </w:r>
    </w:p>
    <w:p w14:paraId="3C63114F" w14:textId="77777777" w:rsidR="00B91158" w:rsidRPr="007142B7" w:rsidRDefault="00B91158"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442B3D36" w14:textId="598EC8CE" w:rsidR="00F9634E" w:rsidRPr="007142B7" w:rsidRDefault="00B91158"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El sector farmacéutico es el que más logros obtuvo en términos de derechos a licencias vinculadas al cuidado, seguramente por contar con los convenios colectivos más modernos en comparación con los demás analizados. Con respecto a la prohibición de trabajar o licencia por maternidad, dos de los cuatro convenios (el CCT 659/2013 y el 556/2009) amplían el período de licencia hasta alcanzar los 100 días que, en términos de estándares internacionales, es el período deseable, teniendo en cuenta que la OIT recomienda una licencia de 98 días.</w:t>
      </w:r>
    </w:p>
    <w:p w14:paraId="1132E469" w14:textId="77777777" w:rsidR="00427627" w:rsidRPr="007142B7" w:rsidRDefault="00427627"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6A0A5F4B" w14:textId="763E7727" w:rsidR="00B91158" w:rsidRPr="007142B7" w:rsidRDefault="00427627"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T</w:t>
      </w:r>
      <w:r w:rsidR="00C34612" w:rsidRPr="007142B7">
        <w:rPr>
          <w:rFonts w:ascii="Arial" w:eastAsia="Times New Roman" w:hAnsi="Arial" w:cs="Arial"/>
          <w:color w:val="242424"/>
          <w:sz w:val="24"/>
          <w:szCs w:val="24"/>
          <w:lang w:val="es-AR" w:eastAsia="es-ES"/>
        </w:rPr>
        <w:t xml:space="preserve">ambién es relevante que, supliendo un vacío de la LCT, tres de los cuatro convenios relevados incorporan licencias por adopción tanto para la trabajadora mujer como para el trabajador varón. Sin embargo, no se equiparó el plazo de licencia de la maternidad adoptiva con la de maternidad biológica, ligando indirectamente de este modo el período de licencia con el hecho físico en la mujer del embarazo y parto, y no con el derecho de cuidado tanto frente al hijo, como a la </w:t>
      </w:r>
      <w:r w:rsidR="00C34612" w:rsidRPr="007142B7">
        <w:rPr>
          <w:rFonts w:ascii="Arial" w:eastAsia="Times New Roman" w:hAnsi="Arial" w:cs="Arial"/>
          <w:color w:val="242424"/>
          <w:sz w:val="24"/>
          <w:szCs w:val="24"/>
          <w:lang w:val="es-AR" w:eastAsia="es-ES"/>
        </w:rPr>
        <w:lastRenderedPageBreak/>
        <w:t>madre y padre. En efecto, en los tres convenios en que se incorpora la licencia por adopción, la licencia por maternidad biológica es de por lo menos 45 días corridos posteriores al parto, mientras que en el caso de la adopción la licencia es de 10 días hábiles, lo que implica una diferencia injustificable y que afecta la calidad del derecho al cuidado.</w:t>
      </w:r>
    </w:p>
    <w:p w14:paraId="3312E82A" w14:textId="77777777" w:rsidR="00E31AB0" w:rsidRPr="007142B7" w:rsidRDefault="00E31AB0" w:rsidP="00E2044F">
      <w:pPr>
        <w:shd w:val="clear" w:color="auto" w:fill="FFFFFF"/>
        <w:spacing w:after="0" w:line="480" w:lineRule="auto"/>
        <w:ind w:firstLine="708"/>
        <w:textAlignment w:val="baseline"/>
        <w:rPr>
          <w:rFonts w:ascii="Arial" w:hAnsi="Arial" w:cs="Arial"/>
          <w:sz w:val="24"/>
          <w:szCs w:val="24"/>
        </w:rPr>
      </w:pPr>
    </w:p>
    <w:p w14:paraId="7B4E90CE" w14:textId="1A5E69F0" w:rsidR="007369D7" w:rsidRPr="007142B7" w:rsidRDefault="00E31AB0"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Los mismos convenios amplían la licencia por paternidad con respecto a la regulada en la LCT de 2 días corridos a 2 días hábiles y equiparan la paternidad por nacimiento de hijo biológico y la paternidad por adopción. El CCT 77/89 amplía la licencia por paternidad a 3 días, dentro de los 10 posteriores al alumbramiento, pero este convenio no incorpora la licencia por paternidad por adopción. Asimismo establece que, en caso de gravedad de la esposa, la licencia por paternidad podrá extenderse por 3 días más. Los cuatro CCT analizados incorporan la licencia para atención del grupo familiar. Tres de ellos (CCT 691/14, 659/13 y 556/09) reconocen 6 días por año calendario por enfermedad de hijo/a y 4 días por año calendario por enfermedad de cónyuge y/o padres. La licencia en los tres casos se amplía en 2 días cuando la persona enferma resida a más de 500 </w:t>
      </w:r>
      <w:proofErr w:type="spellStart"/>
      <w:r w:rsidRPr="007142B7">
        <w:rPr>
          <w:rFonts w:ascii="Arial" w:eastAsia="Times New Roman" w:hAnsi="Arial" w:cs="Arial"/>
          <w:color w:val="242424"/>
          <w:sz w:val="24"/>
          <w:szCs w:val="24"/>
          <w:lang w:val="es-AR" w:eastAsia="es-ES"/>
        </w:rPr>
        <w:t>kms</w:t>
      </w:r>
      <w:proofErr w:type="spellEnd"/>
      <w:r w:rsidRPr="007142B7">
        <w:rPr>
          <w:rFonts w:ascii="Arial" w:eastAsia="Times New Roman" w:hAnsi="Arial" w:cs="Arial"/>
          <w:color w:val="242424"/>
          <w:sz w:val="24"/>
          <w:szCs w:val="24"/>
          <w:lang w:val="es-AR" w:eastAsia="es-ES"/>
        </w:rPr>
        <w:t xml:space="preserve"> de la residencia del trabajador o la trabajadora. Por su parte, el CCT 77/89 reconoce una licencia de 15 días corridos por año calendario para el cuidado de cónyuge, padres y/o hijos indistintamente, exigiéndose que convivan o estén exclusivamente a cargo del trabajador o la trabajadora.</w:t>
      </w:r>
    </w:p>
    <w:p w14:paraId="2D81B8F0" w14:textId="77777777" w:rsidR="00972936" w:rsidRPr="007142B7" w:rsidRDefault="00972936"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71212045" w14:textId="32D7BE5F" w:rsidR="00E31AB0" w:rsidRPr="007142B7" w:rsidRDefault="00972936"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Tanto el CCT 659/13 como el CCT 556/09 enuncian la reducción horaria para trabajadoras madres lactantes y el derecho de la trabajadora mujer a quedar en situación de excedencia. Sin embargo, esta última no reviste diferencia alguna con </w:t>
      </w:r>
      <w:r w:rsidRPr="007142B7">
        <w:rPr>
          <w:rFonts w:ascii="Arial" w:eastAsia="Times New Roman" w:hAnsi="Arial" w:cs="Arial"/>
          <w:color w:val="242424"/>
          <w:sz w:val="24"/>
          <w:szCs w:val="24"/>
          <w:lang w:val="es-AR" w:eastAsia="es-ES"/>
        </w:rPr>
        <w:lastRenderedPageBreak/>
        <w:t xml:space="preserve">respecto al estado de excedencia enunciado en el art. 183 de la LCT. Con respecto a la reducción horaria para lactancia, la diferencia que presenta respecto del art. 179 de la LCT que dispone explícitamente que la trabajadora </w:t>
      </w:r>
      <w:proofErr w:type="gramStart"/>
      <w:r w:rsidRPr="007142B7">
        <w:rPr>
          <w:rFonts w:ascii="Arial" w:eastAsia="Times New Roman" w:hAnsi="Arial" w:cs="Arial"/>
          <w:color w:val="242424"/>
          <w:sz w:val="24"/>
          <w:szCs w:val="24"/>
          <w:lang w:val="es-AR" w:eastAsia="es-ES"/>
        </w:rPr>
        <w:t>tendrá</w:t>
      </w:r>
      <w:proofErr w:type="gramEnd"/>
      <w:r w:rsidRPr="007142B7">
        <w:rPr>
          <w:rFonts w:ascii="Arial" w:eastAsia="Times New Roman" w:hAnsi="Arial" w:cs="Arial"/>
          <w:color w:val="242424"/>
          <w:sz w:val="24"/>
          <w:szCs w:val="24"/>
          <w:lang w:val="es-AR" w:eastAsia="es-ES"/>
        </w:rPr>
        <w:t xml:space="preserve"> derecho a acumular el tiempo por lactancia previsto en ese artículo y optar por tomarlo al comienzo o a la finalización de la prestación de servicios de cada día. Finalmente, el CCT 77/89 que ampara a obreros y obreras y empleados y empleadas de la industria química, por razones de protección a la salud de la trabajadora, se incorpora el derecho a la asignación de tareas livianas para las obreras o empleadas con 6 meses de estado de gravidez.</w:t>
      </w:r>
    </w:p>
    <w:p w14:paraId="00B837C8" w14:textId="77777777" w:rsidR="00972936" w:rsidRPr="007142B7" w:rsidRDefault="00972936"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31E33074" w14:textId="7B8A73A3" w:rsidR="00D51C56" w:rsidRPr="007142B7" w:rsidRDefault="00D51C56"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De éste pequeño relevo encontramos que los convenios colectivos también mantienen una idea de cuidado familiar enrolado en el papel de la mujer</w:t>
      </w:r>
      <w:r w:rsidR="00A5261B" w:rsidRPr="007142B7">
        <w:rPr>
          <w:rFonts w:ascii="Arial" w:eastAsia="Times New Roman" w:hAnsi="Arial" w:cs="Arial"/>
          <w:color w:val="242424"/>
          <w:sz w:val="24"/>
          <w:szCs w:val="24"/>
          <w:lang w:val="es-AR" w:eastAsia="es-ES"/>
        </w:rPr>
        <w:t xml:space="preserve">, </w:t>
      </w:r>
      <w:r w:rsidRPr="007142B7">
        <w:rPr>
          <w:rFonts w:ascii="Arial" w:eastAsia="Times New Roman" w:hAnsi="Arial" w:cs="Arial"/>
          <w:color w:val="242424"/>
          <w:sz w:val="24"/>
          <w:szCs w:val="24"/>
          <w:lang w:val="es-AR" w:eastAsia="es-ES"/>
        </w:rPr>
        <w:t xml:space="preserve"> si bien </w:t>
      </w:r>
      <w:r w:rsidR="00434982" w:rsidRPr="007142B7">
        <w:rPr>
          <w:rFonts w:ascii="Arial" w:eastAsia="Times New Roman" w:hAnsi="Arial" w:cs="Arial"/>
          <w:color w:val="242424"/>
          <w:sz w:val="24"/>
          <w:szCs w:val="24"/>
          <w:lang w:val="es-AR" w:eastAsia="es-ES"/>
        </w:rPr>
        <w:t>amplían</w:t>
      </w:r>
      <w:r w:rsidRPr="007142B7">
        <w:rPr>
          <w:rFonts w:ascii="Arial" w:eastAsia="Times New Roman" w:hAnsi="Arial" w:cs="Arial"/>
          <w:color w:val="242424"/>
          <w:sz w:val="24"/>
          <w:szCs w:val="24"/>
          <w:lang w:val="es-AR" w:eastAsia="es-ES"/>
        </w:rPr>
        <w:t xml:space="preserve"> la protección en los casos de adopción</w:t>
      </w:r>
      <w:r w:rsidR="007369D7" w:rsidRPr="007142B7">
        <w:rPr>
          <w:rFonts w:ascii="Arial" w:eastAsia="Times New Roman" w:hAnsi="Arial" w:cs="Arial"/>
          <w:color w:val="242424"/>
          <w:sz w:val="24"/>
          <w:szCs w:val="24"/>
          <w:lang w:val="es-AR" w:eastAsia="es-ES"/>
        </w:rPr>
        <w:t xml:space="preserve"> </w:t>
      </w:r>
      <w:r w:rsidR="00A5261B" w:rsidRPr="007142B7">
        <w:rPr>
          <w:rFonts w:ascii="Arial" w:eastAsia="Times New Roman" w:hAnsi="Arial" w:cs="Arial"/>
          <w:color w:val="242424"/>
          <w:sz w:val="24"/>
          <w:szCs w:val="24"/>
          <w:lang w:val="es-AR" w:eastAsia="es-ES"/>
        </w:rPr>
        <w:t xml:space="preserve"> </w:t>
      </w:r>
      <w:r w:rsidR="007369D7" w:rsidRPr="007142B7">
        <w:rPr>
          <w:rFonts w:ascii="Arial" w:eastAsia="Times New Roman" w:hAnsi="Arial" w:cs="Arial"/>
          <w:color w:val="242424"/>
          <w:sz w:val="24"/>
          <w:szCs w:val="24"/>
          <w:lang w:val="es-AR" w:eastAsia="es-ES"/>
        </w:rPr>
        <w:t>aunque no en todos se equipara el plazo de licencia</w:t>
      </w:r>
      <w:r w:rsidR="00A5261B" w:rsidRPr="007142B7">
        <w:rPr>
          <w:rFonts w:ascii="Arial" w:eastAsia="Times New Roman" w:hAnsi="Arial" w:cs="Arial"/>
          <w:color w:val="242424"/>
          <w:sz w:val="24"/>
          <w:szCs w:val="24"/>
          <w:lang w:val="es-AR" w:eastAsia="es-ES"/>
        </w:rPr>
        <w:t xml:space="preserve">,  más se </w:t>
      </w:r>
      <w:r w:rsidR="00A72097" w:rsidRPr="007142B7">
        <w:rPr>
          <w:rFonts w:ascii="Arial" w:eastAsia="Times New Roman" w:hAnsi="Arial" w:cs="Arial"/>
          <w:color w:val="242424"/>
          <w:sz w:val="24"/>
          <w:szCs w:val="24"/>
          <w:lang w:val="es-AR" w:eastAsia="es-ES"/>
        </w:rPr>
        <w:t xml:space="preserve"> evidencia el importante rol de la negociación colectiva en la adopción de mejoras en el mundo del trabajo </w:t>
      </w:r>
      <w:r w:rsidR="00A5261B" w:rsidRPr="007142B7">
        <w:rPr>
          <w:rFonts w:ascii="Arial" w:eastAsia="Times New Roman" w:hAnsi="Arial" w:cs="Arial"/>
          <w:color w:val="242424"/>
          <w:sz w:val="24"/>
          <w:szCs w:val="24"/>
          <w:lang w:val="es-AR" w:eastAsia="es-ES"/>
        </w:rPr>
        <w:t>en cuanto a licencias.</w:t>
      </w:r>
    </w:p>
    <w:p w14:paraId="3C5E7AF3" w14:textId="77777777" w:rsidR="00792EC2" w:rsidRPr="007142B7" w:rsidRDefault="00792EC2" w:rsidP="00E2044F">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1758EA8B" w14:textId="4C719734" w:rsidR="006117D9" w:rsidRPr="007142B7" w:rsidRDefault="00A5261B" w:rsidP="006117D9">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Y a</w:t>
      </w:r>
      <w:r w:rsidR="006117D9" w:rsidRPr="007142B7">
        <w:rPr>
          <w:rFonts w:ascii="Arial" w:eastAsia="Times New Roman" w:hAnsi="Arial" w:cs="Arial"/>
          <w:color w:val="242424"/>
          <w:sz w:val="24"/>
          <w:szCs w:val="24"/>
          <w:lang w:val="es-AR" w:eastAsia="es-ES"/>
        </w:rPr>
        <w:t xml:space="preserve">  nivel internacional encontramos que no solo se otorgan licencias por maternidad/paternidad con plazos mucho más extensos que los de Argentina sino también que contemplan licencias parentales para cuidado de hijos y regulan específicamente licencias por adopción. (10)</w:t>
      </w:r>
    </w:p>
    <w:p w14:paraId="354001A1" w14:textId="77777777" w:rsidR="006117D9" w:rsidRPr="007142B7" w:rsidRDefault="006117D9" w:rsidP="006117D9">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03B47413" w14:textId="6BCB5482" w:rsidR="002A6C00" w:rsidRPr="007142B7" w:rsidRDefault="006117D9" w:rsidP="00E07504">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 xml:space="preserve">Los países nórdicos, España, Francia, Italia, Reino Unido por nombrar algunos de Europa  tienen una legislación más protectoria que </w:t>
      </w:r>
      <w:r w:rsidR="00285E4A" w:rsidRPr="007142B7">
        <w:rPr>
          <w:rFonts w:ascii="Arial" w:eastAsia="Times New Roman" w:hAnsi="Arial" w:cs="Arial"/>
          <w:color w:val="242424"/>
          <w:sz w:val="24"/>
          <w:szCs w:val="24"/>
          <w:lang w:val="es-AR" w:eastAsia="es-ES"/>
        </w:rPr>
        <w:t>América</w:t>
      </w:r>
      <w:r w:rsidRPr="007142B7">
        <w:rPr>
          <w:rFonts w:ascii="Arial" w:eastAsia="Times New Roman" w:hAnsi="Arial" w:cs="Arial"/>
          <w:color w:val="242424"/>
          <w:sz w:val="24"/>
          <w:szCs w:val="24"/>
          <w:lang w:val="es-AR" w:eastAsia="es-ES"/>
        </w:rPr>
        <w:t xml:space="preserve"> Latina en general con relación a </w:t>
      </w:r>
      <w:proofErr w:type="spellStart"/>
      <w:r w:rsidRPr="007142B7">
        <w:rPr>
          <w:rFonts w:ascii="Arial" w:eastAsia="Times New Roman" w:hAnsi="Arial" w:cs="Arial"/>
          <w:color w:val="242424"/>
          <w:sz w:val="24"/>
          <w:szCs w:val="24"/>
          <w:lang w:val="es-AR" w:eastAsia="es-ES"/>
        </w:rPr>
        <w:t>la s</w:t>
      </w:r>
      <w:proofErr w:type="spellEnd"/>
      <w:r w:rsidRPr="007142B7">
        <w:rPr>
          <w:rFonts w:ascii="Arial" w:eastAsia="Times New Roman" w:hAnsi="Arial" w:cs="Arial"/>
          <w:color w:val="242424"/>
          <w:sz w:val="24"/>
          <w:szCs w:val="24"/>
          <w:lang w:val="es-AR" w:eastAsia="es-ES"/>
        </w:rPr>
        <w:t xml:space="preserve"> licencias que suelen ser de 12 semanas para la de </w:t>
      </w:r>
      <w:r w:rsidRPr="007142B7">
        <w:rPr>
          <w:rFonts w:ascii="Arial" w:eastAsia="Times New Roman" w:hAnsi="Arial" w:cs="Arial"/>
          <w:color w:val="242424"/>
          <w:sz w:val="24"/>
          <w:szCs w:val="24"/>
          <w:lang w:val="es-AR" w:eastAsia="es-ES"/>
        </w:rPr>
        <w:lastRenderedPageBreak/>
        <w:t>maternidad (Así Bolivia, Ecuador). Italia por ejemplo legisla específicamente licencias por adopciones internacionales.</w:t>
      </w:r>
    </w:p>
    <w:p w14:paraId="2EB62BAF" w14:textId="77777777" w:rsidR="00E07504" w:rsidRPr="007142B7" w:rsidRDefault="00E07504" w:rsidP="00E07504">
      <w:pPr>
        <w:shd w:val="clear" w:color="auto" w:fill="FFFFFF"/>
        <w:spacing w:after="0" w:line="480" w:lineRule="auto"/>
        <w:ind w:firstLine="708"/>
        <w:textAlignment w:val="baseline"/>
        <w:rPr>
          <w:rFonts w:ascii="Arial" w:eastAsia="Times New Roman" w:hAnsi="Arial" w:cs="Arial"/>
          <w:color w:val="242424"/>
          <w:sz w:val="24"/>
          <w:szCs w:val="24"/>
          <w:lang w:val="es-AR" w:eastAsia="es-ES"/>
        </w:rPr>
      </w:pPr>
    </w:p>
    <w:p w14:paraId="047814F7" w14:textId="5FBD99F9" w:rsidR="00605D0A" w:rsidRPr="007142B7" w:rsidRDefault="00DA503D"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E07504" w:rsidRPr="007142B7">
        <w:rPr>
          <w:rFonts w:ascii="Arial" w:eastAsia="Times New Roman" w:hAnsi="Arial" w:cs="Arial"/>
          <w:color w:val="242424"/>
          <w:sz w:val="24"/>
          <w:szCs w:val="24"/>
          <w:lang w:val="es-AR" w:eastAsia="es-ES"/>
        </w:rPr>
        <w:t>A modo de conclusión</w:t>
      </w:r>
      <w:r w:rsidR="006117D9" w:rsidRPr="007142B7">
        <w:rPr>
          <w:rFonts w:ascii="Arial" w:eastAsia="Times New Roman" w:hAnsi="Arial" w:cs="Arial"/>
          <w:color w:val="242424"/>
          <w:sz w:val="24"/>
          <w:szCs w:val="24"/>
          <w:lang w:val="es-AR" w:eastAsia="es-ES"/>
        </w:rPr>
        <w:t>, l</w:t>
      </w:r>
      <w:r w:rsidR="00243332" w:rsidRPr="007142B7">
        <w:rPr>
          <w:rFonts w:ascii="Arial" w:eastAsia="Times New Roman" w:hAnsi="Arial" w:cs="Arial"/>
          <w:color w:val="242424"/>
          <w:sz w:val="24"/>
          <w:szCs w:val="24"/>
          <w:lang w:val="es-AR" w:eastAsia="es-ES"/>
        </w:rPr>
        <w:t xml:space="preserve">as licencias son un instrumento clave para la conciliación de la vida productiva con la reproductiva. En este sentido, permiten a los trabajadores formales liberar “tiempo” del empleo remunerado para destinarlo a la crianza. Sin embargo, el ingreso masivo de las mujeres al mercado laboral no fue acompañado con una división más equitativa de las tareas dentro de los hogares, ni con una presencia mayor del Estado a través de políticas que garanticen el cuidado de los segmentos poblacionales dependientes: niños, adultos mayores y personas con discapacidad. Esta situación disminuye la cantidad de horas que las familias pueden dedicar a las tareas </w:t>
      </w:r>
      <w:proofErr w:type="spellStart"/>
      <w:r w:rsidR="00243332" w:rsidRPr="007142B7">
        <w:rPr>
          <w:rFonts w:ascii="Arial" w:eastAsia="Times New Roman" w:hAnsi="Arial" w:cs="Arial"/>
          <w:color w:val="242424"/>
          <w:sz w:val="24"/>
          <w:szCs w:val="24"/>
          <w:lang w:val="es-AR" w:eastAsia="es-ES"/>
        </w:rPr>
        <w:t>intrahogar</w:t>
      </w:r>
      <w:proofErr w:type="spellEnd"/>
      <w:r w:rsidR="00243332" w:rsidRPr="007142B7">
        <w:rPr>
          <w:rFonts w:ascii="Arial" w:eastAsia="Times New Roman" w:hAnsi="Arial" w:cs="Arial"/>
          <w:color w:val="242424"/>
          <w:sz w:val="24"/>
          <w:szCs w:val="24"/>
          <w:lang w:val="es-AR" w:eastAsia="es-ES"/>
        </w:rPr>
        <w:t>, situación que a menudo es resuelta con el subsidio que las mujeres hacen a la sociedad a través de la “doble jornada”</w:t>
      </w:r>
      <w:proofErr w:type="gramStart"/>
      <w:r w:rsidR="00243332" w:rsidRPr="007142B7">
        <w:rPr>
          <w:rFonts w:ascii="Arial" w:eastAsia="Times New Roman" w:hAnsi="Arial" w:cs="Arial"/>
          <w:color w:val="242424"/>
          <w:sz w:val="24"/>
          <w:szCs w:val="24"/>
          <w:lang w:val="es-AR" w:eastAsia="es-ES"/>
        </w:rPr>
        <w:t>2 :</w:t>
      </w:r>
      <w:proofErr w:type="gramEnd"/>
      <w:r w:rsidR="00243332" w:rsidRPr="007142B7">
        <w:rPr>
          <w:rFonts w:ascii="Arial" w:eastAsia="Times New Roman" w:hAnsi="Arial" w:cs="Arial"/>
          <w:color w:val="242424"/>
          <w:sz w:val="24"/>
          <w:szCs w:val="24"/>
          <w:lang w:val="es-AR" w:eastAsia="es-ES"/>
        </w:rPr>
        <w:t xml:space="preserve"> a las horas de trabajo remunerado se suman las de trabajo no remunerado.(</w:t>
      </w:r>
      <w:r w:rsidR="005A082A" w:rsidRPr="007142B7">
        <w:rPr>
          <w:rFonts w:ascii="Arial" w:eastAsia="Times New Roman" w:hAnsi="Arial" w:cs="Arial"/>
          <w:color w:val="242424"/>
          <w:sz w:val="24"/>
          <w:szCs w:val="24"/>
          <w:lang w:val="es-AR" w:eastAsia="es-ES"/>
        </w:rPr>
        <w:t>9</w:t>
      </w:r>
      <w:r w:rsidR="00243332" w:rsidRPr="007142B7">
        <w:rPr>
          <w:rFonts w:ascii="Arial" w:eastAsia="Times New Roman" w:hAnsi="Arial" w:cs="Arial"/>
          <w:color w:val="242424"/>
          <w:sz w:val="24"/>
          <w:szCs w:val="24"/>
          <w:lang w:val="es-AR" w:eastAsia="es-ES"/>
        </w:rPr>
        <w:t>)</w:t>
      </w:r>
      <w:r w:rsidR="00605D0A" w:rsidRPr="007142B7">
        <w:rPr>
          <w:rFonts w:ascii="Arial" w:eastAsia="Times New Roman" w:hAnsi="Arial" w:cs="Arial"/>
          <w:color w:val="242424"/>
          <w:sz w:val="24"/>
          <w:szCs w:val="24"/>
          <w:lang w:val="es-AR" w:eastAsia="es-ES"/>
        </w:rPr>
        <w:tab/>
      </w:r>
    </w:p>
    <w:p w14:paraId="3B52F455" w14:textId="77777777" w:rsidR="00605D0A" w:rsidRPr="007142B7" w:rsidRDefault="00605D0A"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0E3AAD50" w14:textId="31048DD5" w:rsidR="00D63CF3" w:rsidRPr="007142B7" w:rsidRDefault="00605D0A"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t xml:space="preserve">La maternidad y la paternidad son funciones clave en la sociedad. Es necesario avanzar hacia la articulación de las economías de la producción y de la reproducción para lo cual las licencias resultan un instrumento fundamental. La concepción de que las mujeres son las encargadas naturales de las tareas de cuidado no solo permea las prácticas diarias de la organización social de las tareas hogareñas, sino también Primera infancia Equidad laboral D C5 el proceso de diseño e implementación de políticas públicas. Para combatir este dogma, es necesario que se regule el sistema de licencias siguiendo lineamientos de equidad social y de corresponsabilidad entre varones y mujeres en la </w:t>
      </w:r>
      <w:proofErr w:type="spellStart"/>
      <w:r w:rsidRPr="007142B7">
        <w:rPr>
          <w:rFonts w:ascii="Arial" w:eastAsia="Times New Roman" w:hAnsi="Arial" w:cs="Arial"/>
          <w:color w:val="242424"/>
          <w:sz w:val="24"/>
          <w:szCs w:val="24"/>
          <w:lang w:val="es-AR" w:eastAsia="es-ES"/>
        </w:rPr>
        <w:t>parentalidad</w:t>
      </w:r>
      <w:proofErr w:type="spellEnd"/>
      <w:r w:rsidRPr="007142B7">
        <w:rPr>
          <w:rFonts w:ascii="Arial" w:eastAsia="Times New Roman" w:hAnsi="Arial" w:cs="Arial"/>
          <w:color w:val="242424"/>
          <w:sz w:val="24"/>
          <w:szCs w:val="24"/>
          <w:lang w:val="es-AR" w:eastAsia="es-ES"/>
        </w:rPr>
        <w:t xml:space="preserve"> (</w:t>
      </w:r>
      <w:proofErr w:type="spellStart"/>
      <w:r w:rsidRPr="007142B7">
        <w:rPr>
          <w:rFonts w:ascii="Arial" w:eastAsia="Times New Roman" w:hAnsi="Arial" w:cs="Arial"/>
          <w:color w:val="242424"/>
          <w:sz w:val="24"/>
          <w:szCs w:val="24"/>
          <w:lang w:val="es-AR" w:eastAsia="es-ES"/>
        </w:rPr>
        <w:t>coparentalidad</w:t>
      </w:r>
      <w:proofErr w:type="spellEnd"/>
      <w:r w:rsidRPr="007142B7">
        <w:rPr>
          <w:rFonts w:ascii="Arial" w:eastAsia="Times New Roman" w:hAnsi="Arial" w:cs="Arial"/>
          <w:color w:val="242424"/>
          <w:sz w:val="24"/>
          <w:szCs w:val="24"/>
          <w:lang w:val="es-AR" w:eastAsia="es-ES"/>
        </w:rPr>
        <w:t>).</w:t>
      </w:r>
      <w:r w:rsidR="00D63CF3" w:rsidRPr="007142B7">
        <w:rPr>
          <w:rFonts w:ascii="Arial" w:eastAsia="Times New Roman" w:hAnsi="Arial" w:cs="Arial"/>
          <w:color w:val="242424"/>
          <w:sz w:val="24"/>
          <w:szCs w:val="24"/>
          <w:lang w:val="es-AR" w:eastAsia="es-ES"/>
        </w:rPr>
        <w:tab/>
      </w:r>
    </w:p>
    <w:p w14:paraId="6B8851D5" w14:textId="77777777" w:rsidR="00F21C4D" w:rsidRPr="007142B7" w:rsidRDefault="00F21C4D"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084B5F3A" w14:textId="1E4DED83" w:rsidR="004D3A47" w:rsidRPr="007142B7" w:rsidRDefault="004D3A47"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r>
      <w:r w:rsidR="00C019F0" w:rsidRPr="007142B7">
        <w:rPr>
          <w:rFonts w:ascii="Arial" w:eastAsia="Times New Roman" w:hAnsi="Arial" w:cs="Arial"/>
          <w:color w:val="242424"/>
          <w:sz w:val="24"/>
          <w:szCs w:val="24"/>
          <w:lang w:val="es-AR" w:eastAsia="es-ES"/>
        </w:rPr>
        <w:t xml:space="preserve">Todos los regímenes de licencias a nivel nacional tienen una lógica </w:t>
      </w:r>
      <w:proofErr w:type="spellStart"/>
      <w:r w:rsidR="00C019F0" w:rsidRPr="007142B7">
        <w:rPr>
          <w:rFonts w:ascii="Arial" w:eastAsia="Times New Roman" w:hAnsi="Arial" w:cs="Arial"/>
          <w:color w:val="242424"/>
          <w:sz w:val="24"/>
          <w:szCs w:val="24"/>
          <w:lang w:val="es-AR" w:eastAsia="es-ES"/>
        </w:rPr>
        <w:t>maternalista</w:t>
      </w:r>
      <w:proofErr w:type="spellEnd"/>
      <w:r w:rsidR="00C019F0" w:rsidRPr="007142B7">
        <w:rPr>
          <w:rFonts w:ascii="Arial" w:eastAsia="Times New Roman" w:hAnsi="Arial" w:cs="Arial"/>
          <w:color w:val="242424"/>
          <w:sz w:val="24"/>
          <w:szCs w:val="24"/>
          <w:lang w:val="es-AR" w:eastAsia="es-ES"/>
        </w:rPr>
        <w:t xml:space="preserve"> que posiciona a la mujer en el centro de las tareas hogareñas y de cuidado, a excepción del que regula el trabajo agrario, que ha avanzado en la promoción de la </w:t>
      </w:r>
      <w:proofErr w:type="spellStart"/>
      <w:r w:rsidR="00C019F0" w:rsidRPr="007142B7">
        <w:rPr>
          <w:rFonts w:ascii="Arial" w:eastAsia="Times New Roman" w:hAnsi="Arial" w:cs="Arial"/>
          <w:color w:val="242424"/>
          <w:sz w:val="24"/>
          <w:szCs w:val="24"/>
          <w:lang w:val="es-AR" w:eastAsia="es-ES"/>
        </w:rPr>
        <w:t>coparentalidad</w:t>
      </w:r>
      <w:proofErr w:type="spellEnd"/>
      <w:r w:rsidR="00C019F0" w:rsidRPr="007142B7">
        <w:rPr>
          <w:rFonts w:ascii="Arial" w:eastAsia="Times New Roman" w:hAnsi="Arial" w:cs="Arial"/>
          <w:color w:val="242424"/>
          <w:sz w:val="24"/>
          <w:szCs w:val="24"/>
          <w:lang w:val="es-AR" w:eastAsia="es-ES"/>
        </w:rPr>
        <w:t xml:space="preserve">. A pesar de los numerosos proyectos de ley con estado parlamentario que existen en el Congreso, y que son propuestos por diferentes fuerzas políticas, no se ha logrado avanzar en una ampliación de los derechos a las licencias que considere la prestación desde un enfoque de género y que incluya a los trabajadores del sector informal y a los </w:t>
      </w:r>
      <w:proofErr w:type="spellStart"/>
      <w:r w:rsidR="00C019F0" w:rsidRPr="007142B7">
        <w:rPr>
          <w:rFonts w:ascii="Arial" w:eastAsia="Times New Roman" w:hAnsi="Arial" w:cs="Arial"/>
          <w:color w:val="242424"/>
          <w:sz w:val="24"/>
          <w:szCs w:val="24"/>
          <w:lang w:val="es-AR" w:eastAsia="es-ES"/>
        </w:rPr>
        <w:t>monotributistas</w:t>
      </w:r>
      <w:proofErr w:type="spellEnd"/>
      <w:r w:rsidR="00C019F0" w:rsidRPr="007142B7">
        <w:rPr>
          <w:rFonts w:ascii="Arial" w:eastAsia="Times New Roman" w:hAnsi="Arial" w:cs="Arial"/>
          <w:color w:val="242424"/>
          <w:sz w:val="24"/>
          <w:szCs w:val="24"/>
          <w:lang w:val="es-AR" w:eastAsia="es-ES"/>
        </w:rPr>
        <w:t>.</w:t>
      </w:r>
      <w:r w:rsidR="00F21C4D" w:rsidRPr="007142B7">
        <w:rPr>
          <w:rFonts w:ascii="Arial" w:eastAsia="Times New Roman" w:hAnsi="Arial" w:cs="Arial"/>
          <w:color w:val="242424"/>
          <w:sz w:val="24"/>
          <w:szCs w:val="24"/>
          <w:lang w:val="es-AR" w:eastAsia="es-ES"/>
        </w:rPr>
        <w:t xml:space="preserve"> La reforma tampoco.</w:t>
      </w:r>
    </w:p>
    <w:p w14:paraId="408C5509" w14:textId="77777777" w:rsidR="00EF4F45" w:rsidRPr="007142B7" w:rsidRDefault="00EF4F45"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564963E6" w14:textId="1BC59B87" w:rsidR="001F45AA" w:rsidRPr="007142B7" w:rsidRDefault="001F45AA"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r w:rsidRPr="007142B7">
        <w:rPr>
          <w:rFonts w:ascii="Arial" w:eastAsia="Times New Roman" w:hAnsi="Arial" w:cs="Arial"/>
          <w:color w:val="242424"/>
          <w:sz w:val="24"/>
          <w:szCs w:val="24"/>
          <w:lang w:val="es-AR" w:eastAsia="es-ES"/>
        </w:rPr>
        <w:tab/>
        <w:t xml:space="preserve">Debemos seguir trabajando para salir del concepto </w:t>
      </w:r>
      <w:proofErr w:type="spellStart"/>
      <w:r w:rsidRPr="007142B7">
        <w:rPr>
          <w:rFonts w:ascii="Arial" w:eastAsia="Times New Roman" w:hAnsi="Arial" w:cs="Arial"/>
          <w:color w:val="242424"/>
          <w:sz w:val="24"/>
          <w:szCs w:val="24"/>
          <w:lang w:val="es-AR" w:eastAsia="es-ES"/>
        </w:rPr>
        <w:t>bioligista</w:t>
      </w:r>
      <w:proofErr w:type="spellEnd"/>
      <w:r w:rsidRPr="007142B7">
        <w:rPr>
          <w:rFonts w:ascii="Arial" w:eastAsia="Times New Roman" w:hAnsi="Arial" w:cs="Arial"/>
          <w:color w:val="242424"/>
          <w:sz w:val="24"/>
          <w:szCs w:val="24"/>
          <w:lang w:val="es-AR" w:eastAsia="es-ES"/>
        </w:rPr>
        <w:t xml:space="preserve"> que </w:t>
      </w:r>
      <w:proofErr w:type="spellStart"/>
      <w:r w:rsidRPr="007142B7">
        <w:rPr>
          <w:rFonts w:ascii="Arial" w:eastAsia="Times New Roman" w:hAnsi="Arial" w:cs="Arial"/>
          <w:color w:val="242424"/>
          <w:sz w:val="24"/>
          <w:szCs w:val="24"/>
          <w:lang w:val="es-AR" w:eastAsia="es-ES"/>
        </w:rPr>
        <w:t>aun</w:t>
      </w:r>
      <w:proofErr w:type="spellEnd"/>
      <w:r w:rsidRPr="007142B7">
        <w:rPr>
          <w:rFonts w:ascii="Arial" w:eastAsia="Times New Roman" w:hAnsi="Arial" w:cs="Arial"/>
          <w:color w:val="242424"/>
          <w:sz w:val="24"/>
          <w:szCs w:val="24"/>
          <w:lang w:val="es-AR" w:eastAsia="es-ES"/>
        </w:rPr>
        <w:t xml:space="preserve"> perdura</w:t>
      </w:r>
      <w:r w:rsidR="00EF4F45" w:rsidRPr="007142B7">
        <w:rPr>
          <w:rFonts w:ascii="Arial" w:eastAsia="Times New Roman" w:hAnsi="Arial" w:cs="Arial"/>
          <w:color w:val="242424"/>
          <w:sz w:val="24"/>
          <w:szCs w:val="24"/>
          <w:lang w:val="es-AR" w:eastAsia="es-ES"/>
        </w:rPr>
        <w:t xml:space="preserve"> en </w:t>
      </w:r>
      <w:r w:rsidRPr="007142B7">
        <w:rPr>
          <w:rFonts w:ascii="Arial" w:eastAsia="Times New Roman" w:hAnsi="Arial" w:cs="Arial"/>
          <w:color w:val="242424"/>
          <w:sz w:val="24"/>
          <w:szCs w:val="24"/>
          <w:lang w:val="es-AR" w:eastAsia="es-ES"/>
        </w:rPr>
        <w:t xml:space="preserve"> la norma </w:t>
      </w:r>
      <w:r w:rsidR="00EF4F45" w:rsidRPr="007142B7">
        <w:rPr>
          <w:rFonts w:ascii="Arial" w:eastAsia="Times New Roman" w:hAnsi="Arial" w:cs="Arial"/>
          <w:color w:val="242424"/>
          <w:sz w:val="24"/>
          <w:szCs w:val="24"/>
          <w:lang w:val="es-AR" w:eastAsia="es-ES"/>
        </w:rPr>
        <w:t xml:space="preserve">y en los Convenios Colectivos </w:t>
      </w:r>
      <w:r w:rsidRPr="007142B7">
        <w:rPr>
          <w:rFonts w:ascii="Arial" w:eastAsia="Times New Roman" w:hAnsi="Arial" w:cs="Arial"/>
          <w:color w:val="242424"/>
          <w:sz w:val="24"/>
          <w:szCs w:val="24"/>
          <w:lang w:val="es-AR" w:eastAsia="es-ES"/>
        </w:rPr>
        <w:t xml:space="preserve">y para </w:t>
      </w:r>
      <w:r w:rsidR="00CC0CB6" w:rsidRPr="007142B7">
        <w:rPr>
          <w:rFonts w:ascii="Arial" w:eastAsia="Times New Roman" w:hAnsi="Arial" w:cs="Arial"/>
          <w:color w:val="242424"/>
          <w:sz w:val="24"/>
          <w:szCs w:val="24"/>
          <w:lang w:val="es-AR" w:eastAsia="es-ES"/>
        </w:rPr>
        <w:t>incorporar el concepto de cuidado parental en pos de la protección del proyecto de familia cualquiera sea su forma</w:t>
      </w:r>
      <w:r w:rsidR="00EF4F45" w:rsidRPr="007142B7">
        <w:rPr>
          <w:rFonts w:ascii="Arial" w:eastAsia="Times New Roman" w:hAnsi="Arial" w:cs="Arial"/>
          <w:color w:val="242424"/>
          <w:sz w:val="24"/>
          <w:szCs w:val="24"/>
          <w:lang w:val="es-AR" w:eastAsia="es-ES"/>
        </w:rPr>
        <w:t xml:space="preserve"> y una correcta igualdad de derechos entre varones y mujeres</w:t>
      </w:r>
      <w:r w:rsidR="00CC0CB6" w:rsidRPr="007142B7">
        <w:rPr>
          <w:rFonts w:ascii="Arial" w:eastAsia="Times New Roman" w:hAnsi="Arial" w:cs="Arial"/>
          <w:color w:val="242424"/>
          <w:sz w:val="24"/>
          <w:szCs w:val="24"/>
          <w:lang w:val="es-AR" w:eastAsia="es-ES"/>
        </w:rPr>
        <w:t>.</w:t>
      </w:r>
    </w:p>
    <w:p w14:paraId="033E6584" w14:textId="77777777" w:rsidR="00F74604" w:rsidRPr="007142B7" w:rsidRDefault="00F74604" w:rsidP="002A6C00">
      <w:pPr>
        <w:shd w:val="clear" w:color="auto" w:fill="FFFFFF"/>
        <w:spacing w:after="0" w:line="480" w:lineRule="auto"/>
        <w:textAlignment w:val="baseline"/>
        <w:rPr>
          <w:rFonts w:ascii="Arial" w:eastAsia="Times New Roman" w:hAnsi="Arial" w:cs="Arial"/>
          <w:color w:val="242424"/>
          <w:sz w:val="24"/>
          <w:szCs w:val="24"/>
          <w:lang w:val="es-AR" w:eastAsia="es-ES"/>
        </w:rPr>
      </w:pPr>
    </w:p>
    <w:p w14:paraId="5A1E739A" w14:textId="2346FA3B" w:rsidR="000D274C" w:rsidRPr="007142B7" w:rsidRDefault="000D274C" w:rsidP="002A6C00">
      <w:pPr>
        <w:shd w:val="clear" w:color="auto" w:fill="FFFFFF"/>
        <w:spacing w:after="0" w:line="480" w:lineRule="auto"/>
        <w:textAlignment w:val="baseline"/>
        <w:rPr>
          <w:rFonts w:ascii="Arial" w:eastAsia="Times New Roman" w:hAnsi="Arial" w:cs="Arial"/>
          <w:color w:val="2E74B5" w:themeColor="accent5" w:themeShade="BF"/>
          <w:sz w:val="24"/>
          <w:szCs w:val="24"/>
          <w:lang w:eastAsia="es-ES"/>
        </w:rPr>
      </w:pPr>
    </w:p>
    <w:p w14:paraId="3B517BE1" w14:textId="1F0D2142" w:rsidR="003462F1" w:rsidRPr="007142B7" w:rsidRDefault="003462F1" w:rsidP="002A6C00">
      <w:pPr>
        <w:shd w:val="clear" w:color="auto" w:fill="FFFFFF"/>
        <w:spacing w:after="0" w:line="480" w:lineRule="auto"/>
        <w:textAlignment w:val="baseline"/>
        <w:rPr>
          <w:rFonts w:ascii="Arial" w:eastAsia="Times New Roman" w:hAnsi="Arial" w:cs="Arial"/>
          <w:color w:val="2E74B5" w:themeColor="accent5" w:themeShade="BF"/>
          <w:sz w:val="24"/>
          <w:szCs w:val="24"/>
          <w:lang w:eastAsia="es-ES"/>
        </w:rPr>
      </w:pPr>
      <w:r w:rsidRPr="007142B7">
        <w:rPr>
          <w:rFonts w:ascii="Arial" w:eastAsia="Times New Roman" w:hAnsi="Arial" w:cs="Arial"/>
          <w:color w:val="2E74B5" w:themeColor="accent5" w:themeShade="BF"/>
          <w:sz w:val="24"/>
          <w:szCs w:val="24"/>
          <w:lang w:eastAsia="es-ES"/>
        </w:rPr>
        <w:t>BIBLIOGRAFIA</w:t>
      </w:r>
    </w:p>
    <w:p w14:paraId="78025089" w14:textId="40FB9C5D" w:rsidR="003462F1" w:rsidRPr="007142B7" w:rsidRDefault="003946F0"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1.-</w:t>
      </w:r>
      <w:r w:rsidR="007C21B1" w:rsidRPr="007142B7">
        <w:rPr>
          <w:rFonts w:ascii="Arial" w:eastAsia="Times New Roman" w:hAnsi="Arial" w:cs="Arial"/>
          <w:sz w:val="24"/>
          <w:szCs w:val="24"/>
          <w:lang w:eastAsia="es-AR"/>
        </w:rPr>
        <w:t>&lt;</w:t>
      </w:r>
      <w:hyperlink r:id="rId8" w:history="1">
        <w:r w:rsidR="004D5D98" w:rsidRPr="007142B7">
          <w:rPr>
            <w:rStyle w:val="Hipervnculo"/>
            <w:rFonts w:ascii="Arial" w:hAnsi="Arial" w:cs="Arial"/>
            <w:color w:val="auto"/>
            <w:sz w:val="24"/>
            <w:szCs w:val="24"/>
          </w:rPr>
          <w:t>https://www.</w:t>
        </w:r>
      </w:hyperlink>
      <w:r w:rsidR="00E47166" w:rsidRPr="007142B7">
        <w:rPr>
          <w:rStyle w:val="Hipervnculo"/>
          <w:rFonts w:ascii="Arial" w:hAnsi="Arial" w:cs="Arial"/>
          <w:color w:val="auto"/>
          <w:sz w:val="24"/>
          <w:szCs w:val="24"/>
        </w:rPr>
        <w:t>saij.gob.ar/otorgan-una-trabajadora-licencia-maternidad-durante-guarda-preadoptiva-nv35600-2022-09-20/123456789-0abc-006-53ti-lpssedadevon?&amp;o=158&amp;f=Total%7CFecha%5B50%2C1%5D%7CEstado%20de%20Vigencia%5B5%2C1%5D%7CTema%7COrganismo%7CAutor%5B25%2C1%5D%7CJurisdicci%F3n/Nacional%7CTribunal%5B5%2C1%5D%7CPublicaci%F3n%5B5%2C1%5D%7CColecci%F3n%20tem%E1tica%5B5%2C1%5D%7CTipo%20de%20Documento&amp;t=328805</w:t>
      </w:r>
      <w:r w:rsidR="00A9091D" w:rsidRPr="007142B7">
        <w:rPr>
          <w:rFonts w:ascii="Arial" w:eastAsia="Times New Roman" w:hAnsi="Arial" w:cs="Arial"/>
          <w:sz w:val="24"/>
          <w:szCs w:val="24"/>
          <w:lang w:eastAsia="es-AR"/>
        </w:rPr>
        <w:t xml:space="preserve">&gt; </w:t>
      </w:r>
      <w:r w:rsidR="00394057" w:rsidRPr="007142B7">
        <w:rPr>
          <w:rFonts w:ascii="Arial" w:eastAsia="Times New Roman" w:hAnsi="Arial" w:cs="Arial"/>
          <w:sz w:val="24"/>
          <w:szCs w:val="24"/>
          <w:lang w:eastAsia="es-AR"/>
        </w:rPr>
        <w:t xml:space="preserve">Recuperado en </w:t>
      </w:r>
      <w:r w:rsidR="00A9091D" w:rsidRPr="007142B7">
        <w:rPr>
          <w:rFonts w:ascii="Arial" w:eastAsia="Times New Roman" w:hAnsi="Arial" w:cs="Arial"/>
          <w:sz w:val="24"/>
          <w:szCs w:val="24"/>
          <w:lang w:eastAsia="es-AR"/>
        </w:rPr>
        <w:t>Octubre 2024.</w:t>
      </w:r>
    </w:p>
    <w:p w14:paraId="7E59B992" w14:textId="009C4378" w:rsidR="003946F0" w:rsidRPr="007142B7" w:rsidRDefault="003946F0"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lastRenderedPageBreak/>
        <w:t>2.-</w:t>
      </w:r>
      <w:r w:rsidR="006A08A8" w:rsidRPr="007142B7">
        <w:rPr>
          <w:rFonts w:ascii="Arial" w:eastAsia="Times New Roman" w:hAnsi="Arial" w:cs="Arial"/>
          <w:sz w:val="24"/>
          <w:szCs w:val="24"/>
          <w:lang w:eastAsia="es-AR"/>
        </w:rPr>
        <w:t xml:space="preserve"> &lt;</w:t>
      </w:r>
      <w:r w:rsidRPr="007142B7">
        <w:rPr>
          <w:rFonts w:ascii="Arial" w:eastAsia="Times New Roman" w:hAnsi="Arial" w:cs="Arial"/>
          <w:sz w:val="24"/>
          <w:szCs w:val="24"/>
          <w:lang w:eastAsia="es-AR"/>
        </w:rPr>
        <w:t xml:space="preserve"> </w:t>
      </w:r>
      <w:hyperlink r:id="rId9" w:history="1">
        <w:r w:rsidR="00394057" w:rsidRPr="007142B7">
          <w:rPr>
            <w:rStyle w:val="Hipervnculo"/>
            <w:rFonts w:ascii="Arial" w:eastAsia="Times New Roman" w:hAnsi="Arial" w:cs="Arial"/>
            <w:sz w:val="24"/>
            <w:szCs w:val="24"/>
            <w:lang w:eastAsia="es-AR"/>
          </w:rPr>
          <w:t>http://scw.pjn.gov.ar/scw/seam/docstore/document.seam?docId=1&amp;cid=101234&gt;Recuperado</w:t>
        </w:r>
      </w:hyperlink>
      <w:r w:rsidR="00394057" w:rsidRPr="007142B7">
        <w:rPr>
          <w:rFonts w:ascii="Arial" w:eastAsia="Times New Roman" w:hAnsi="Arial" w:cs="Arial"/>
          <w:sz w:val="24"/>
          <w:szCs w:val="24"/>
          <w:lang w:eastAsia="es-AR"/>
        </w:rPr>
        <w:t xml:space="preserve"> en</w:t>
      </w:r>
      <w:r w:rsidR="006A08A8" w:rsidRPr="007142B7">
        <w:rPr>
          <w:rFonts w:ascii="Arial" w:eastAsia="Times New Roman" w:hAnsi="Arial" w:cs="Arial"/>
          <w:sz w:val="24"/>
          <w:szCs w:val="24"/>
          <w:lang w:eastAsia="es-AR"/>
        </w:rPr>
        <w:t xml:space="preserve"> Octubre 2024</w:t>
      </w:r>
      <w:r w:rsidR="00CC170E" w:rsidRPr="007142B7">
        <w:rPr>
          <w:rFonts w:ascii="Arial" w:eastAsia="Times New Roman" w:hAnsi="Arial" w:cs="Arial"/>
          <w:sz w:val="24"/>
          <w:szCs w:val="24"/>
          <w:lang w:eastAsia="es-AR"/>
        </w:rPr>
        <w:t>.</w:t>
      </w:r>
    </w:p>
    <w:p w14:paraId="55D616B0" w14:textId="0A8BBBA0" w:rsidR="00CC170E" w:rsidRPr="007142B7" w:rsidRDefault="00CC170E"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3.-</w:t>
      </w:r>
      <w:r w:rsidRPr="007142B7">
        <w:rPr>
          <w:rFonts w:ascii="Arial" w:hAnsi="Arial" w:cs="Arial"/>
          <w:sz w:val="24"/>
          <w:szCs w:val="24"/>
        </w:rPr>
        <w:t xml:space="preserve"> </w:t>
      </w:r>
      <w:bookmarkStart w:id="1" w:name="_Hlk181006774"/>
      <w:r w:rsidRPr="007142B7">
        <w:rPr>
          <w:rFonts w:ascii="Arial" w:eastAsia="Times New Roman" w:hAnsi="Arial" w:cs="Arial"/>
          <w:sz w:val="24"/>
          <w:szCs w:val="24"/>
          <w:lang w:eastAsia="es-AR"/>
        </w:rPr>
        <w:t xml:space="preserve">&lt; </w:t>
      </w:r>
      <w:bookmarkEnd w:id="1"/>
      <w:r w:rsidR="00394057" w:rsidRPr="007142B7">
        <w:rPr>
          <w:rFonts w:ascii="Arial" w:eastAsia="Times New Roman" w:hAnsi="Arial" w:cs="Arial"/>
          <w:sz w:val="24"/>
          <w:szCs w:val="24"/>
          <w:lang w:eastAsia="es-AR"/>
        </w:rPr>
        <w:fldChar w:fldCharType="begin"/>
      </w:r>
      <w:r w:rsidR="00394057" w:rsidRPr="007142B7">
        <w:rPr>
          <w:rFonts w:ascii="Arial" w:eastAsia="Times New Roman" w:hAnsi="Arial" w:cs="Arial"/>
          <w:sz w:val="24"/>
          <w:szCs w:val="24"/>
          <w:lang w:eastAsia="es-AR"/>
        </w:rPr>
        <w:instrText>HYPERLINK "https://www.cij.gov.ar/nota-38187-La-Corte-fall--a-favor-de-la-igualdad-entre-trabajadoras-y-trabajadores-en-un-caso-de-despido-por-causa-de-matrimonio.html"</w:instrText>
      </w:r>
      <w:r w:rsidR="00394057" w:rsidRPr="007142B7">
        <w:rPr>
          <w:rFonts w:ascii="Arial" w:eastAsia="Times New Roman" w:hAnsi="Arial" w:cs="Arial"/>
          <w:sz w:val="24"/>
          <w:szCs w:val="24"/>
          <w:lang w:eastAsia="es-AR"/>
        </w:rPr>
        <w:fldChar w:fldCharType="separate"/>
      </w:r>
      <w:r w:rsidR="00394057" w:rsidRPr="007142B7">
        <w:rPr>
          <w:rStyle w:val="Hipervnculo"/>
          <w:rFonts w:ascii="Arial" w:eastAsia="Times New Roman" w:hAnsi="Arial" w:cs="Arial"/>
          <w:sz w:val="24"/>
          <w:szCs w:val="24"/>
          <w:lang w:eastAsia="es-AR"/>
        </w:rPr>
        <w:t>https://www.cij.gov.ar/nota-38187-La-Corte-fall--a-favor-de-la-igualdad-entre-trabajadoras-y-trabajadores-en-un-caso-de-despido-por-causa-de-matrimonio.html</w:t>
      </w:r>
      <w:r w:rsidR="00394057" w:rsidRPr="007142B7">
        <w:rPr>
          <w:rFonts w:ascii="Arial" w:eastAsia="Times New Roman" w:hAnsi="Arial" w:cs="Arial"/>
          <w:sz w:val="24"/>
          <w:szCs w:val="24"/>
          <w:lang w:eastAsia="es-AR"/>
        </w:rPr>
        <w:fldChar w:fldCharType="end"/>
      </w:r>
      <w:bookmarkStart w:id="2" w:name="_Hlk181006781"/>
      <w:r w:rsidRPr="007142B7">
        <w:rPr>
          <w:rFonts w:ascii="Arial" w:eastAsia="Times New Roman" w:hAnsi="Arial" w:cs="Arial"/>
          <w:sz w:val="24"/>
          <w:szCs w:val="24"/>
          <w:lang w:eastAsia="es-AR"/>
        </w:rPr>
        <w:t>&gt;</w:t>
      </w:r>
      <w:r w:rsidR="00394057" w:rsidRPr="007142B7">
        <w:rPr>
          <w:rFonts w:ascii="Arial" w:eastAsia="Times New Roman" w:hAnsi="Arial" w:cs="Arial"/>
          <w:sz w:val="24"/>
          <w:szCs w:val="24"/>
          <w:lang w:eastAsia="es-AR"/>
        </w:rPr>
        <w:t xml:space="preserve"> Recuperado en</w:t>
      </w:r>
      <w:r w:rsidRPr="007142B7">
        <w:rPr>
          <w:rFonts w:ascii="Arial" w:eastAsia="Times New Roman" w:hAnsi="Arial" w:cs="Arial"/>
          <w:sz w:val="24"/>
          <w:szCs w:val="24"/>
          <w:lang w:eastAsia="es-AR"/>
        </w:rPr>
        <w:t xml:space="preserve"> Octubre 2024</w:t>
      </w:r>
      <w:bookmarkEnd w:id="2"/>
    </w:p>
    <w:p w14:paraId="7A179504" w14:textId="4D00789C" w:rsidR="00B718F6" w:rsidRPr="007142B7" w:rsidRDefault="00B718F6"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4.</w:t>
      </w:r>
      <w:r w:rsidR="00365466" w:rsidRPr="007142B7">
        <w:rPr>
          <w:rFonts w:ascii="Arial" w:eastAsia="Times New Roman" w:hAnsi="Arial" w:cs="Arial"/>
          <w:sz w:val="24"/>
          <w:szCs w:val="24"/>
          <w:lang w:eastAsia="es-AR"/>
        </w:rPr>
        <w:t>&lt;https://sjconsulta.csjn.gov.ar/sjconsulta/documentos/verDocumentoByIdLinksJSP.html?idDocumento=8027721&amp;cache=1729643871405&gt; Recuperado en Octubre 2024</w:t>
      </w:r>
    </w:p>
    <w:p w14:paraId="784AD74D" w14:textId="7FD0CC93" w:rsidR="001B6CFA" w:rsidRPr="007142B7" w:rsidRDefault="00960A58"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5</w:t>
      </w:r>
      <w:r w:rsidR="001B6CFA" w:rsidRPr="007142B7">
        <w:rPr>
          <w:rFonts w:ascii="Arial" w:eastAsia="Times New Roman" w:hAnsi="Arial" w:cs="Arial"/>
          <w:sz w:val="24"/>
          <w:szCs w:val="24"/>
          <w:lang w:eastAsia="es-AR"/>
        </w:rPr>
        <w:t>.-</w:t>
      </w:r>
      <w:r w:rsidR="001B6CFA" w:rsidRPr="007142B7">
        <w:rPr>
          <w:rFonts w:ascii="Arial" w:hAnsi="Arial" w:cs="Arial"/>
          <w:sz w:val="24"/>
          <w:szCs w:val="24"/>
        </w:rPr>
        <w:t xml:space="preserve"> </w:t>
      </w:r>
      <w:r w:rsidR="001B6CFA" w:rsidRPr="007142B7">
        <w:rPr>
          <w:rFonts w:ascii="Arial" w:eastAsia="Times New Roman" w:hAnsi="Arial" w:cs="Arial"/>
          <w:sz w:val="24"/>
          <w:szCs w:val="24"/>
          <w:lang w:eastAsia="es-AR"/>
        </w:rPr>
        <w:t>&lt; http://servicios.infoleg.gob.ar/infolegInternet/anexos/20000-24999/22030/norma.htm</w:t>
      </w:r>
      <w:bookmarkStart w:id="3" w:name="_Hlk181009748"/>
      <w:r w:rsidR="001B6CFA" w:rsidRPr="007142B7">
        <w:rPr>
          <w:rFonts w:ascii="Arial" w:eastAsia="Times New Roman" w:hAnsi="Arial" w:cs="Arial"/>
          <w:sz w:val="24"/>
          <w:szCs w:val="24"/>
          <w:lang w:eastAsia="es-AR"/>
        </w:rPr>
        <w:t>&gt; Recuperado en Octubre 2024</w:t>
      </w:r>
    </w:p>
    <w:bookmarkEnd w:id="3"/>
    <w:p w14:paraId="39C16605" w14:textId="5DD015EF" w:rsidR="0021229A" w:rsidRPr="007142B7" w:rsidRDefault="00960A58"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6</w:t>
      </w:r>
      <w:r w:rsidR="00A05FD2" w:rsidRPr="007142B7">
        <w:rPr>
          <w:rFonts w:ascii="Arial" w:eastAsia="Times New Roman" w:hAnsi="Arial" w:cs="Arial"/>
          <w:sz w:val="24"/>
          <w:szCs w:val="24"/>
          <w:lang w:eastAsia="es-AR"/>
        </w:rPr>
        <w:t xml:space="preserve">.- </w:t>
      </w:r>
      <w:r w:rsidR="0021229A" w:rsidRPr="007142B7">
        <w:rPr>
          <w:rFonts w:ascii="Arial" w:eastAsia="Times New Roman" w:hAnsi="Arial" w:cs="Arial"/>
          <w:sz w:val="24"/>
          <w:szCs w:val="24"/>
          <w:lang w:eastAsia="es-AR"/>
        </w:rPr>
        <w:t>&lt;https://www.argentina.gob.ar/noticias/obtuvo-dictamen-la-ampliacion-de-las-licencias-familiares-en-la-camara-de-diputados&gt; Recuperado en Octubre 2024</w:t>
      </w:r>
    </w:p>
    <w:p w14:paraId="5052ED4E" w14:textId="2CD9B1EA" w:rsidR="002349F7" w:rsidRPr="007142B7" w:rsidRDefault="00960A58"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7</w:t>
      </w:r>
      <w:r w:rsidR="002349F7" w:rsidRPr="007142B7">
        <w:rPr>
          <w:rFonts w:ascii="Arial" w:eastAsia="Times New Roman" w:hAnsi="Arial" w:cs="Arial"/>
          <w:sz w:val="24"/>
          <w:szCs w:val="24"/>
          <w:lang w:eastAsia="es-AR"/>
        </w:rPr>
        <w:t xml:space="preserve">. </w:t>
      </w:r>
      <w:r w:rsidR="006D107B" w:rsidRPr="007142B7">
        <w:rPr>
          <w:rFonts w:ascii="Arial" w:eastAsia="Times New Roman" w:hAnsi="Arial" w:cs="Arial"/>
          <w:sz w:val="24"/>
          <w:szCs w:val="24"/>
          <w:lang w:eastAsia="es-AR"/>
        </w:rPr>
        <w:t xml:space="preserve">Gala Díaz </w:t>
      </w:r>
      <w:proofErr w:type="spellStart"/>
      <w:r w:rsidR="006D107B" w:rsidRPr="007142B7">
        <w:rPr>
          <w:rFonts w:ascii="Arial" w:eastAsia="Times New Roman" w:hAnsi="Arial" w:cs="Arial"/>
          <w:sz w:val="24"/>
          <w:szCs w:val="24"/>
          <w:lang w:eastAsia="es-AR"/>
        </w:rPr>
        <w:t>Langou</w:t>
      </w:r>
      <w:proofErr w:type="spellEnd"/>
      <w:r w:rsidR="006D107B" w:rsidRPr="007142B7">
        <w:rPr>
          <w:rFonts w:ascii="Arial" w:eastAsia="Times New Roman" w:hAnsi="Arial" w:cs="Arial"/>
          <w:sz w:val="24"/>
          <w:szCs w:val="24"/>
          <w:lang w:eastAsia="es-AR"/>
        </w:rPr>
        <w:t xml:space="preserve"> | José </w:t>
      </w:r>
      <w:proofErr w:type="spellStart"/>
      <w:r w:rsidR="006D107B" w:rsidRPr="007142B7">
        <w:rPr>
          <w:rFonts w:ascii="Arial" w:eastAsia="Times New Roman" w:hAnsi="Arial" w:cs="Arial"/>
          <w:sz w:val="24"/>
          <w:szCs w:val="24"/>
          <w:lang w:eastAsia="es-AR"/>
        </w:rPr>
        <w:t>Florito</w:t>
      </w:r>
      <w:proofErr w:type="spellEnd"/>
      <w:r w:rsidR="006D107B" w:rsidRPr="007142B7">
        <w:rPr>
          <w:rFonts w:ascii="Arial" w:eastAsia="Times New Roman" w:hAnsi="Arial" w:cs="Arial"/>
          <w:sz w:val="24"/>
          <w:szCs w:val="24"/>
          <w:lang w:eastAsia="es-AR"/>
        </w:rPr>
        <w:t xml:space="preserve"> ¿Cómo promover un cambio en el régimen de licencias por maternidad, paternidad y familiares? Lecciones aprendidas del análisis de casos provinciales publicado en </w:t>
      </w:r>
      <w:hyperlink r:id="rId10" w:history="1">
        <w:r w:rsidR="002E7002" w:rsidRPr="007142B7">
          <w:rPr>
            <w:rStyle w:val="Hipervnculo"/>
            <w:rFonts w:ascii="Arial" w:eastAsia="Times New Roman" w:hAnsi="Arial" w:cs="Arial"/>
            <w:sz w:val="24"/>
            <w:szCs w:val="24"/>
            <w:lang w:eastAsia="es-AR"/>
          </w:rPr>
          <w:t>https://www.cippec.org/wp-content/uploads/2017/03/1071.pdf</w:t>
        </w:r>
      </w:hyperlink>
    </w:p>
    <w:p w14:paraId="0C93737F" w14:textId="162C6E88" w:rsidR="005A082A" w:rsidRPr="007142B7" w:rsidRDefault="00960A58" w:rsidP="002A6C00">
      <w:pPr>
        <w:shd w:val="clear" w:color="auto" w:fill="FFFFFF"/>
        <w:spacing w:after="0" w:line="480" w:lineRule="auto"/>
        <w:textAlignment w:val="baseline"/>
        <w:rPr>
          <w:rFonts w:ascii="Arial" w:eastAsia="Times New Roman" w:hAnsi="Arial" w:cs="Arial"/>
          <w:sz w:val="24"/>
          <w:szCs w:val="24"/>
          <w:lang w:eastAsia="es-AR"/>
        </w:rPr>
      </w:pPr>
      <w:r w:rsidRPr="007142B7">
        <w:rPr>
          <w:rFonts w:ascii="Arial" w:eastAsia="Times New Roman" w:hAnsi="Arial" w:cs="Arial"/>
          <w:sz w:val="24"/>
          <w:szCs w:val="24"/>
          <w:lang w:eastAsia="es-AR"/>
        </w:rPr>
        <w:t>8</w:t>
      </w:r>
      <w:r w:rsidR="005A082A" w:rsidRPr="007142B7">
        <w:rPr>
          <w:rFonts w:ascii="Arial" w:eastAsia="Times New Roman" w:hAnsi="Arial" w:cs="Arial"/>
          <w:sz w:val="24"/>
          <w:szCs w:val="24"/>
          <w:lang w:eastAsia="es-AR"/>
        </w:rPr>
        <w:t>.</w:t>
      </w:r>
      <w:r w:rsidR="001E0AB6" w:rsidRPr="007142B7">
        <w:rPr>
          <w:rFonts w:ascii="Arial" w:eastAsia="Times New Roman" w:hAnsi="Arial" w:cs="Arial"/>
          <w:sz w:val="24"/>
          <w:szCs w:val="24"/>
          <w:lang w:eastAsia="es-AR"/>
        </w:rPr>
        <w:t xml:space="preserve"> &lt;</w:t>
      </w:r>
      <w:r w:rsidR="005A082A" w:rsidRPr="007142B7">
        <w:rPr>
          <w:rFonts w:ascii="Arial" w:eastAsia="Times New Roman" w:hAnsi="Arial" w:cs="Arial"/>
          <w:sz w:val="24"/>
          <w:szCs w:val="24"/>
          <w:lang w:eastAsia="es-AR"/>
        </w:rPr>
        <w:t xml:space="preserve"> </w:t>
      </w:r>
      <w:r w:rsidR="001E0AB6" w:rsidRPr="007142B7">
        <w:rPr>
          <w:rFonts w:ascii="Arial" w:eastAsia="Times New Roman" w:hAnsi="Arial" w:cs="Arial"/>
          <w:sz w:val="24"/>
          <w:szCs w:val="24"/>
          <w:lang w:eastAsia="es-AR"/>
        </w:rPr>
        <w:t>https://www.cippec.org/wp-content/uploads/2017/03/1071.pdf&gt; Recuperado en Octubre 2024.</w:t>
      </w:r>
    </w:p>
    <w:p w14:paraId="04DB0D81" w14:textId="2C423400" w:rsidR="002E7002" w:rsidRPr="007142B7" w:rsidRDefault="00960A58" w:rsidP="002A6C00">
      <w:pPr>
        <w:shd w:val="clear" w:color="auto" w:fill="FFFFFF"/>
        <w:spacing w:after="0" w:line="480" w:lineRule="auto"/>
        <w:textAlignment w:val="baseline"/>
        <w:rPr>
          <w:rStyle w:val="Hipervnculo"/>
          <w:rFonts w:ascii="Arial" w:hAnsi="Arial" w:cs="Arial"/>
          <w:color w:val="auto"/>
          <w:sz w:val="24"/>
          <w:szCs w:val="24"/>
        </w:rPr>
      </w:pPr>
      <w:r w:rsidRPr="007142B7">
        <w:rPr>
          <w:rFonts w:ascii="Arial" w:eastAsia="Times New Roman" w:hAnsi="Arial" w:cs="Arial"/>
          <w:sz w:val="24"/>
          <w:szCs w:val="24"/>
          <w:lang w:eastAsia="es-AR"/>
        </w:rPr>
        <w:t>9</w:t>
      </w:r>
      <w:r w:rsidR="00490E55" w:rsidRPr="007142B7">
        <w:rPr>
          <w:rFonts w:ascii="Arial" w:eastAsia="Times New Roman" w:hAnsi="Arial" w:cs="Arial"/>
          <w:sz w:val="24"/>
          <w:szCs w:val="24"/>
          <w:lang w:eastAsia="es-AR"/>
        </w:rPr>
        <w:t xml:space="preserve">.- Gala Díaz </w:t>
      </w:r>
      <w:proofErr w:type="spellStart"/>
      <w:r w:rsidR="00490E55" w:rsidRPr="007142B7">
        <w:rPr>
          <w:rFonts w:ascii="Arial" w:eastAsia="Times New Roman" w:hAnsi="Arial" w:cs="Arial"/>
          <w:sz w:val="24"/>
          <w:szCs w:val="24"/>
          <w:lang w:eastAsia="es-AR"/>
        </w:rPr>
        <w:t>Langou</w:t>
      </w:r>
      <w:proofErr w:type="spellEnd"/>
      <w:r w:rsidR="00490E55" w:rsidRPr="007142B7">
        <w:rPr>
          <w:rFonts w:ascii="Arial" w:eastAsia="Times New Roman" w:hAnsi="Arial" w:cs="Arial"/>
          <w:sz w:val="24"/>
          <w:szCs w:val="24"/>
          <w:lang w:eastAsia="es-AR"/>
        </w:rPr>
        <w:t xml:space="preserve"> | José </w:t>
      </w:r>
      <w:proofErr w:type="spellStart"/>
      <w:r w:rsidR="00490E55" w:rsidRPr="007142B7">
        <w:rPr>
          <w:rFonts w:ascii="Arial" w:eastAsia="Times New Roman" w:hAnsi="Arial" w:cs="Arial"/>
          <w:sz w:val="24"/>
          <w:szCs w:val="24"/>
          <w:lang w:eastAsia="es-AR"/>
        </w:rPr>
        <w:t>Florito</w:t>
      </w:r>
      <w:proofErr w:type="spellEnd"/>
      <w:r w:rsidR="00490E55" w:rsidRPr="007142B7">
        <w:rPr>
          <w:rFonts w:ascii="Arial" w:eastAsia="Times New Roman" w:hAnsi="Arial" w:cs="Arial"/>
          <w:sz w:val="24"/>
          <w:szCs w:val="24"/>
          <w:lang w:eastAsia="es-AR"/>
        </w:rPr>
        <w:t xml:space="preserve"> ¿Cómo promover un cambio en el régimen de licencias por maternidad, paternidad y familiares? Lecciones aprendidas del análisis de casos provinciales publicado en </w:t>
      </w:r>
      <w:hyperlink r:id="rId11" w:history="1">
        <w:r w:rsidR="00490E55" w:rsidRPr="007142B7">
          <w:rPr>
            <w:rStyle w:val="Hipervnculo"/>
            <w:rFonts w:ascii="Arial" w:eastAsia="Times New Roman" w:hAnsi="Arial" w:cs="Arial"/>
            <w:sz w:val="24"/>
            <w:szCs w:val="24"/>
            <w:lang w:eastAsia="es-AR"/>
          </w:rPr>
          <w:t>https://www.cippec.org/wp-content/uploads/2017/03/1071.pdf</w:t>
        </w:r>
      </w:hyperlink>
      <w:r w:rsidR="002E7002" w:rsidRPr="007142B7">
        <w:rPr>
          <w:rFonts w:ascii="Arial" w:eastAsia="Times New Roman" w:hAnsi="Arial" w:cs="Arial"/>
          <w:sz w:val="24"/>
          <w:szCs w:val="24"/>
          <w:lang w:eastAsia="es-AR"/>
        </w:rPr>
        <w:t xml:space="preserve"> </w:t>
      </w:r>
    </w:p>
    <w:sectPr w:rsidR="002E7002" w:rsidRPr="007142B7" w:rsidSect="00001CB5">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20AB7" w14:textId="77777777" w:rsidR="008069BC" w:rsidRDefault="008069BC" w:rsidP="007F60BE">
      <w:pPr>
        <w:spacing w:after="0" w:line="240" w:lineRule="auto"/>
      </w:pPr>
      <w:r>
        <w:separator/>
      </w:r>
    </w:p>
  </w:endnote>
  <w:endnote w:type="continuationSeparator" w:id="0">
    <w:p w14:paraId="1358D79F" w14:textId="77777777" w:rsidR="008069BC" w:rsidRDefault="008069BC" w:rsidP="007F60BE">
      <w:pPr>
        <w:spacing w:after="0" w:line="240" w:lineRule="auto"/>
      </w:pPr>
      <w:r>
        <w:continuationSeparator/>
      </w:r>
    </w:p>
  </w:endnote>
  <w:endnote w:type="continuationNotice" w:id="1">
    <w:p w14:paraId="172B09F1" w14:textId="77777777" w:rsidR="008069BC" w:rsidRDefault="00806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rimson Text">
    <w:altName w:val="Calibri"/>
    <w:panose1 w:val="02000803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48975" w14:textId="77777777" w:rsidR="008069BC" w:rsidRDefault="008069BC" w:rsidP="007F60BE">
      <w:pPr>
        <w:spacing w:after="0" w:line="240" w:lineRule="auto"/>
      </w:pPr>
      <w:r>
        <w:separator/>
      </w:r>
    </w:p>
  </w:footnote>
  <w:footnote w:type="continuationSeparator" w:id="0">
    <w:p w14:paraId="04C3A5DD" w14:textId="77777777" w:rsidR="008069BC" w:rsidRDefault="008069BC" w:rsidP="007F60BE">
      <w:pPr>
        <w:spacing w:after="0" w:line="240" w:lineRule="auto"/>
      </w:pPr>
      <w:r>
        <w:continuationSeparator/>
      </w:r>
    </w:p>
  </w:footnote>
  <w:footnote w:type="continuationNotice" w:id="1">
    <w:p w14:paraId="10E3A8C8" w14:textId="77777777" w:rsidR="008069BC" w:rsidRDefault="008069B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02C9"/>
    <w:multiLevelType w:val="hybridMultilevel"/>
    <w:tmpl w:val="034AA2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E0A3C1F"/>
    <w:multiLevelType w:val="hybridMultilevel"/>
    <w:tmpl w:val="3752C5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0900F87"/>
    <w:multiLevelType w:val="hybridMultilevel"/>
    <w:tmpl w:val="A524E976"/>
    <w:lvl w:ilvl="0" w:tplc="E9D66F0A">
      <w:start w:val="10"/>
      <w:numFmt w:val="decimal"/>
      <w:lvlText w:val="%1)"/>
      <w:lvlJc w:val="left"/>
      <w:pPr>
        <w:ind w:left="227" w:hanging="711"/>
        <w:jc w:val="right"/>
      </w:pPr>
      <w:rPr>
        <w:rFonts w:ascii="Courier New" w:eastAsia="Courier New" w:hAnsi="Courier New" w:cs="Courier New" w:hint="default"/>
        <w:b w:val="0"/>
        <w:bCs w:val="0"/>
        <w:i w:val="0"/>
        <w:iCs w:val="0"/>
        <w:spacing w:val="0"/>
        <w:w w:val="99"/>
        <w:sz w:val="22"/>
        <w:szCs w:val="22"/>
        <w:lang w:val="es-ES" w:eastAsia="en-US" w:bidi="ar-SA"/>
      </w:rPr>
    </w:lvl>
    <w:lvl w:ilvl="1" w:tplc="41F25950">
      <w:numFmt w:val="bullet"/>
      <w:lvlText w:val="•"/>
      <w:lvlJc w:val="left"/>
      <w:pPr>
        <w:ind w:left="1322" w:hanging="711"/>
      </w:pPr>
      <w:rPr>
        <w:rFonts w:hint="default"/>
        <w:lang w:val="es-ES" w:eastAsia="en-US" w:bidi="ar-SA"/>
      </w:rPr>
    </w:lvl>
    <w:lvl w:ilvl="2" w:tplc="A7701BF2">
      <w:numFmt w:val="bullet"/>
      <w:lvlText w:val="•"/>
      <w:lvlJc w:val="left"/>
      <w:pPr>
        <w:ind w:left="2425" w:hanging="711"/>
      </w:pPr>
      <w:rPr>
        <w:rFonts w:hint="default"/>
        <w:lang w:val="es-ES" w:eastAsia="en-US" w:bidi="ar-SA"/>
      </w:rPr>
    </w:lvl>
    <w:lvl w:ilvl="3" w:tplc="66984AE8">
      <w:numFmt w:val="bullet"/>
      <w:lvlText w:val="•"/>
      <w:lvlJc w:val="left"/>
      <w:pPr>
        <w:ind w:left="3527" w:hanging="711"/>
      </w:pPr>
      <w:rPr>
        <w:rFonts w:hint="default"/>
        <w:lang w:val="es-ES" w:eastAsia="en-US" w:bidi="ar-SA"/>
      </w:rPr>
    </w:lvl>
    <w:lvl w:ilvl="4" w:tplc="1AD81670">
      <w:numFmt w:val="bullet"/>
      <w:lvlText w:val="•"/>
      <w:lvlJc w:val="left"/>
      <w:pPr>
        <w:ind w:left="4630" w:hanging="711"/>
      </w:pPr>
      <w:rPr>
        <w:rFonts w:hint="default"/>
        <w:lang w:val="es-ES" w:eastAsia="en-US" w:bidi="ar-SA"/>
      </w:rPr>
    </w:lvl>
    <w:lvl w:ilvl="5" w:tplc="439E9290">
      <w:numFmt w:val="bullet"/>
      <w:lvlText w:val="•"/>
      <w:lvlJc w:val="left"/>
      <w:pPr>
        <w:ind w:left="5732" w:hanging="711"/>
      </w:pPr>
      <w:rPr>
        <w:rFonts w:hint="default"/>
        <w:lang w:val="es-ES" w:eastAsia="en-US" w:bidi="ar-SA"/>
      </w:rPr>
    </w:lvl>
    <w:lvl w:ilvl="6" w:tplc="481E2718">
      <w:numFmt w:val="bullet"/>
      <w:lvlText w:val="•"/>
      <w:lvlJc w:val="left"/>
      <w:pPr>
        <w:ind w:left="6835" w:hanging="711"/>
      </w:pPr>
      <w:rPr>
        <w:rFonts w:hint="default"/>
        <w:lang w:val="es-ES" w:eastAsia="en-US" w:bidi="ar-SA"/>
      </w:rPr>
    </w:lvl>
    <w:lvl w:ilvl="7" w:tplc="1CC2A38C">
      <w:numFmt w:val="bullet"/>
      <w:lvlText w:val="•"/>
      <w:lvlJc w:val="left"/>
      <w:pPr>
        <w:ind w:left="7937" w:hanging="711"/>
      </w:pPr>
      <w:rPr>
        <w:rFonts w:hint="default"/>
        <w:lang w:val="es-ES" w:eastAsia="en-US" w:bidi="ar-SA"/>
      </w:rPr>
    </w:lvl>
    <w:lvl w:ilvl="8" w:tplc="C094620A">
      <w:numFmt w:val="bullet"/>
      <w:lvlText w:val="•"/>
      <w:lvlJc w:val="left"/>
      <w:pPr>
        <w:ind w:left="9040" w:hanging="711"/>
      </w:pPr>
      <w:rPr>
        <w:rFonts w:hint="default"/>
        <w:lang w:val="es-ES" w:eastAsia="en-US" w:bidi="ar-SA"/>
      </w:rPr>
    </w:lvl>
  </w:abstractNum>
  <w:abstractNum w:abstractNumId="3">
    <w:nsid w:val="442F7ED5"/>
    <w:multiLevelType w:val="hybridMultilevel"/>
    <w:tmpl w:val="11D0BB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64D36DA"/>
    <w:multiLevelType w:val="hybridMultilevel"/>
    <w:tmpl w:val="C7221548"/>
    <w:lvl w:ilvl="0" w:tplc="A4B8CB2A">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541C7600"/>
    <w:multiLevelType w:val="hybridMultilevel"/>
    <w:tmpl w:val="B33ED2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B02FBF"/>
    <w:multiLevelType w:val="hybridMultilevel"/>
    <w:tmpl w:val="45E00388"/>
    <w:lvl w:ilvl="0" w:tplc="9740197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BA35576"/>
    <w:multiLevelType w:val="hybridMultilevel"/>
    <w:tmpl w:val="1D4A2398"/>
    <w:lvl w:ilvl="0" w:tplc="7D9C4A2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ED25A03"/>
    <w:multiLevelType w:val="multilevel"/>
    <w:tmpl w:val="EC6E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70573F"/>
    <w:multiLevelType w:val="hybridMultilevel"/>
    <w:tmpl w:val="26BEA886"/>
    <w:lvl w:ilvl="0" w:tplc="4E4649C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4AE22DC"/>
    <w:multiLevelType w:val="hybridMultilevel"/>
    <w:tmpl w:val="0DC23E9E"/>
    <w:lvl w:ilvl="0" w:tplc="F626AB7A">
      <w:start w:val="1"/>
      <w:numFmt w:val="lowerLetter"/>
      <w:lvlText w:val="%1."/>
      <w:lvlJc w:val="left"/>
      <w:pPr>
        <w:ind w:left="720" w:hanging="360"/>
      </w:pPr>
      <w:rPr>
        <w:rFonts w:hint="default"/>
        <w:b/>
        <w:color w:val="2424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6E9931F2"/>
    <w:multiLevelType w:val="hybridMultilevel"/>
    <w:tmpl w:val="84B6CAD6"/>
    <w:lvl w:ilvl="0" w:tplc="F05A5C28">
      <w:start w:val="10"/>
      <w:numFmt w:val="decimal"/>
      <w:lvlText w:val="%1)"/>
      <w:lvlJc w:val="left"/>
      <w:pPr>
        <w:ind w:left="2495" w:hanging="662"/>
        <w:jc w:val="right"/>
      </w:pPr>
      <w:rPr>
        <w:rFonts w:ascii="Courier New" w:eastAsia="Courier New" w:hAnsi="Courier New" w:cs="Courier New" w:hint="default"/>
        <w:b w:val="0"/>
        <w:bCs w:val="0"/>
        <w:i w:val="0"/>
        <w:iCs w:val="0"/>
        <w:spacing w:val="0"/>
        <w:w w:val="99"/>
        <w:sz w:val="22"/>
        <w:szCs w:val="22"/>
        <w:lang w:val="es-ES" w:eastAsia="en-US" w:bidi="ar-SA"/>
      </w:rPr>
    </w:lvl>
    <w:lvl w:ilvl="1" w:tplc="02724C9E">
      <w:numFmt w:val="bullet"/>
      <w:lvlText w:val="•"/>
      <w:lvlJc w:val="left"/>
      <w:pPr>
        <w:ind w:left="3374" w:hanging="662"/>
      </w:pPr>
      <w:rPr>
        <w:rFonts w:hint="default"/>
        <w:lang w:val="es-ES" w:eastAsia="en-US" w:bidi="ar-SA"/>
      </w:rPr>
    </w:lvl>
    <w:lvl w:ilvl="2" w:tplc="A9D8466E">
      <w:numFmt w:val="bullet"/>
      <w:lvlText w:val="•"/>
      <w:lvlJc w:val="left"/>
      <w:pPr>
        <w:ind w:left="4249" w:hanging="662"/>
      </w:pPr>
      <w:rPr>
        <w:rFonts w:hint="default"/>
        <w:lang w:val="es-ES" w:eastAsia="en-US" w:bidi="ar-SA"/>
      </w:rPr>
    </w:lvl>
    <w:lvl w:ilvl="3" w:tplc="5C3834DC">
      <w:numFmt w:val="bullet"/>
      <w:lvlText w:val="•"/>
      <w:lvlJc w:val="left"/>
      <w:pPr>
        <w:ind w:left="5123" w:hanging="662"/>
      </w:pPr>
      <w:rPr>
        <w:rFonts w:hint="default"/>
        <w:lang w:val="es-ES" w:eastAsia="en-US" w:bidi="ar-SA"/>
      </w:rPr>
    </w:lvl>
    <w:lvl w:ilvl="4" w:tplc="3AAA0008">
      <w:numFmt w:val="bullet"/>
      <w:lvlText w:val="•"/>
      <w:lvlJc w:val="left"/>
      <w:pPr>
        <w:ind w:left="5998" w:hanging="662"/>
      </w:pPr>
      <w:rPr>
        <w:rFonts w:hint="default"/>
        <w:lang w:val="es-ES" w:eastAsia="en-US" w:bidi="ar-SA"/>
      </w:rPr>
    </w:lvl>
    <w:lvl w:ilvl="5" w:tplc="8C6A5BD6">
      <w:numFmt w:val="bullet"/>
      <w:lvlText w:val="•"/>
      <w:lvlJc w:val="left"/>
      <w:pPr>
        <w:ind w:left="6872" w:hanging="662"/>
      </w:pPr>
      <w:rPr>
        <w:rFonts w:hint="default"/>
        <w:lang w:val="es-ES" w:eastAsia="en-US" w:bidi="ar-SA"/>
      </w:rPr>
    </w:lvl>
    <w:lvl w:ilvl="6" w:tplc="8CEC9FBA">
      <w:numFmt w:val="bullet"/>
      <w:lvlText w:val="•"/>
      <w:lvlJc w:val="left"/>
      <w:pPr>
        <w:ind w:left="7747" w:hanging="662"/>
      </w:pPr>
      <w:rPr>
        <w:rFonts w:hint="default"/>
        <w:lang w:val="es-ES" w:eastAsia="en-US" w:bidi="ar-SA"/>
      </w:rPr>
    </w:lvl>
    <w:lvl w:ilvl="7" w:tplc="4798F982">
      <w:numFmt w:val="bullet"/>
      <w:lvlText w:val="•"/>
      <w:lvlJc w:val="left"/>
      <w:pPr>
        <w:ind w:left="8621" w:hanging="662"/>
      </w:pPr>
      <w:rPr>
        <w:rFonts w:hint="default"/>
        <w:lang w:val="es-ES" w:eastAsia="en-US" w:bidi="ar-SA"/>
      </w:rPr>
    </w:lvl>
    <w:lvl w:ilvl="8" w:tplc="B2503AEE">
      <w:numFmt w:val="bullet"/>
      <w:lvlText w:val="•"/>
      <w:lvlJc w:val="left"/>
      <w:pPr>
        <w:ind w:left="9496" w:hanging="662"/>
      </w:pPr>
      <w:rPr>
        <w:rFonts w:hint="default"/>
        <w:lang w:val="es-ES" w:eastAsia="en-US" w:bidi="ar-SA"/>
      </w:rPr>
    </w:lvl>
  </w:abstractNum>
  <w:abstractNum w:abstractNumId="12">
    <w:nsid w:val="746774A1"/>
    <w:multiLevelType w:val="hybridMultilevel"/>
    <w:tmpl w:val="A8207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0"/>
  </w:num>
  <w:num w:numId="5">
    <w:abstractNumId w:val="8"/>
  </w:num>
  <w:num w:numId="6">
    <w:abstractNumId w:val="5"/>
  </w:num>
  <w:num w:numId="7">
    <w:abstractNumId w:val="10"/>
  </w:num>
  <w:num w:numId="8">
    <w:abstractNumId w:val="7"/>
  </w:num>
  <w:num w:numId="9">
    <w:abstractNumId w:val="1"/>
  </w:num>
  <w:num w:numId="10">
    <w:abstractNumId w:val="9"/>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1D"/>
    <w:rsid w:val="00000BB2"/>
    <w:rsid w:val="00001CB5"/>
    <w:rsid w:val="00012910"/>
    <w:rsid w:val="00017507"/>
    <w:rsid w:val="000242A1"/>
    <w:rsid w:val="000250E7"/>
    <w:rsid w:val="00027648"/>
    <w:rsid w:val="000344DB"/>
    <w:rsid w:val="000408D9"/>
    <w:rsid w:val="000425E3"/>
    <w:rsid w:val="00055E3F"/>
    <w:rsid w:val="000622A2"/>
    <w:rsid w:val="00063082"/>
    <w:rsid w:val="00065931"/>
    <w:rsid w:val="00065E45"/>
    <w:rsid w:val="00066B35"/>
    <w:rsid w:val="00070438"/>
    <w:rsid w:val="00070DA3"/>
    <w:rsid w:val="000733F9"/>
    <w:rsid w:val="000734DC"/>
    <w:rsid w:val="00073B55"/>
    <w:rsid w:val="0007616A"/>
    <w:rsid w:val="000769D4"/>
    <w:rsid w:val="00076CBC"/>
    <w:rsid w:val="000A00DE"/>
    <w:rsid w:val="000A2784"/>
    <w:rsid w:val="000A7F11"/>
    <w:rsid w:val="000B74FB"/>
    <w:rsid w:val="000C3CCD"/>
    <w:rsid w:val="000D274C"/>
    <w:rsid w:val="000D4EEF"/>
    <w:rsid w:val="000D50CD"/>
    <w:rsid w:val="000D5D89"/>
    <w:rsid w:val="000F0863"/>
    <w:rsid w:val="000F2774"/>
    <w:rsid w:val="00102452"/>
    <w:rsid w:val="00112F64"/>
    <w:rsid w:val="00124A86"/>
    <w:rsid w:val="00125787"/>
    <w:rsid w:val="00131834"/>
    <w:rsid w:val="00131BC5"/>
    <w:rsid w:val="0013401A"/>
    <w:rsid w:val="001343F1"/>
    <w:rsid w:val="00136211"/>
    <w:rsid w:val="0014506C"/>
    <w:rsid w:val="001465B5"/>
    <w:rsid w:val="00153946"/>
    <w:rsid w:val="0015785C"/>
    <w:rsid w:val="00161A27"/>
    <w:rsid w:val="00162CB9"/>
    <w:rsid w:val="00174335"/>
    <w:rsid w:val="00184A47"/>
    <w:rsid w:val="00185BB0"/>
    <w:rsid w:val="00194C75"/>
    <w:rsid w:val="001A2325"/>
    <w:rsid w:val="001A41B8"/>
    <w:rsid w:val="001B2EAE"/>
    <w:rsid w:val="001B3872"/>
    <w:rsid w:val="001B3A85"/>
    <w:rsid w:val="001B6CFA"/>
    <w:rsid w:val="001C3ED9"/>
    <w:rsid w:val="001E0AB6"/>
    <w:rsid w:val="001E18AC"/>
    <w:rsid w:val="001F3237"/>
    <w:rsid w:val="001F45AA"/>
    <w:rsid w:val="001F5184"/>
    <w:rsid w:val="001F7387"/>
    <w:rsid w:val="002028DC"/>
    <w:rsid w:val="002062D2"/>
    <w:rsid w:val="0021021A"/>
    <w:rsid w:val="0021115D"/>
    <w:rsid w:val="0021229A"/>
    <w:rsid w:val="002142C9"/>
    <w:rsid w:val="00215CCD"/>
    <w:rsid w:val="00220AE8"/>
    <w:rsid w:val="00223577"/>
    <w:rsid w:val="00230B09"/>
    <w:rsid w:val="0023257D"/>
    <w:rsid w:val="002349F7"/>
    <w:rsid w:val="00243332"/>
    <w:rsid w:val="002440D1"/>
    <w:rsid w:val="00252040"/>
    <w:rsid w:val="00273F52"/>
    <w:rsid w:val="0027647F"/>
    <w:rsid w:val="00280912"/>
    <w:rsid w:val="00285919"/>
    <w:rsid w:val="00285AD4"/>
    <w:rsid w:val="00285E4A"/>
    <w:rsid w:val="00287204"/>
    <w:rsid w:val="002969D4"/>
    <w:rsid w:val="002A001A"/>
    <w:rsid w:val="002A5B13"/>
    <w:rsid w:val="002A6C00"/>
    <w:rsid w:val="002B109D"/>
    <w:rsid w:val="002D01CF"/>
    <w:rsid w:val="002D66EF"/>
    <w:rsid w:val="002E0AFD"/>
    <w:rsid w:val="002E2825"/>
    <w:rsid w:val="002E7002"/>
    <w:rsid w:val="002F12F7"/>
    <w:rsid w:val="002F24E9"/>
    <w:rsid w:val="002F2EFC"/>
    <w:rsid w:val="002F4CC5"/>
    <w:rsid w:val="002F63AD"/>
    <w:rsid w:val="002F785B"/>
    <w:rsid w:val="00301D35"/>
    <w:rsid w:val="0030429D"/>
    <w:rsid w:val="00307124"/>
    <w:rsid w:val="003078E5"/>
    <w:rsid w:val="0031093A"/>
    <w:rsid w:val="00310D1E"/>
    <w:rsid w:val="003162FF"/>
    <w:rsid w:val="003173C8"/>
    <w:rsid w:val="003173FE"/>
    <w:rsid w:val="00320509"/>
    <w:rsid w:val="003214C3"/>
    <w:rsid w:val="0033382A"/>
    <w:rsid w:val="00333DFC"/>
    <w:rsid w:val="0033619D"/>
    <w:rsid w:val="00336607"/>
    <w:rsid w:val="00336EC0"/>
    <w:rsid w:val="00337943"/>
    <w:rsid w:val="003462F1"/>
    <w:rsid w:val="00350874"/>
    <w:rsid w:val="00365466"/>
    <w:rsid w:val="00365E17"/>
    <w:rsid w:val="00367E4C"/>
    <w:rsid w:val="00370BA9"/>
    <w:rsid w:val="00394057"/>
    <w:rsid w:val="003946F0"/>
    <w:rsid w:val="003A0F6E"/>
    <w:rsid w:val="003A16EF"/>
    <w:rsid w:val="003A237C"/>
    <w:rsid w:val="003A3E57"/>
    <w:rsid w:val="003B759F"/>
    <w:rsid w:val="003C4F5D"/>
    <w:rsid w:val="003C6D90"/>
    <w:rsid w:val="003D0B2E"/>
    <w:rsid w:val="003D1E01"/>
    <w:rsid w:val="003D2B43"/>
    <w:rsid w:val="003D5A65"/>
    <w:rsid w:val="003D6BAD"/>
    <w:rsid w:val="003F0941"/>
    <w:rsid w:val="003F2686"/>
    <w:rsid w:val="003F2732"/>
    <w:rsid w:val="004066BF"/>
    <w:rsid w:val="00413533"/>
    <w:rsid w:val="0041509E"/>
    <w:rsid w:val="0042252F"/>
    <w:rsid w:val="00422ACD"/>
    <w:rsid w:val="004250B7"/>
    <w:rsid w:val="00425CD5"/>
    <w:rsid w:val="00427627"/>
    <w:rsid w:val="00427EDC"/>
    <w:rsid w:val="00432389"/>
    <w:rsid w:val="00434982"/>
    <w:rsid w:val="00452D8A"/>
    <w:rsid w:val="00457527"/>
    <w:rsid w:val="00460EF9"/>
    <w:rsid w:val="004734BB"/>
    <w:rsid w:val="00474464"/>
    <w:rsid w:val="00482DD3"/>
    <w:rsid w:val="00490E55"/>
    <w:rsid w:val="0049159F"/>
    <w:rsid w:val="004958AE"/>
    <w:rsid w:val="004A0515"/>
    <w:rsid w:val="004B0FE1"/>
    <w:rsid w:val="004B13E2"/>
    <w:rsid w:val="004C3CCF"/>
    <w:rsid w:val="004D3A47"/>
    <w:rsid w:val="004D5D98"/>
    <w:rsid w:val="004E0D37"/>
    <w:rsid w:val="004E5135"/>
    <w:rsid w:val="004F1B0C"/>
    <w:rsid w:val="004F2559"/>
    <w:rsid w:val="004F4753"/>
    <w:rsid w:val="00516C31"/>
    <w:rsid w:val="00517DE3"/>
    <w:rsid w:val="0052364E"/>
    <w:rsid w:val="005254F6"/>
    <w:rsid w:val="00525B47"/>
    <w:rsid w:val="005339B1"/>
    <w:rsid w:val="00536BB5"/>
    <w:rsid w:val="00550384"/>
    <w:rsid w:val="00554185"/>
    <w:rsid w:val="00554512"/>
    <w:rsid w:val="00566770"/>
    <w:rsid w:val="0057110E"/>
    <w:rsid w:val="00585F8D"/>
    <w:rsid w:val="00595246"/>
    <w:rsid w:val="0059711B"/>
    <w:rsid w:val="005A082A"/>
    <w:rsid w:val="005A0AD5"/>
    <w:rsid w:val="005A1C1C"/>
    <w:rsid w:val="005B0141"/>
    <w:rsid w:val="005B0506"/>
    <w:rsid w:val="005B0F27"/>
    <w:rsid w:val="005B1393"/>
    <w:rsid w:val="005B3958"/>
    <w:rsid w:val="005B6911"/>
    <w:rsid w:val="005B7F94"/>
    <w:rsid w:val="005C0BDB"/>
    <w:rsid w:val="005C12FF"/>
    <w:rsid w:val="005C4D8C"/>
    <w:rsid w:val="005C5785"/>
    <w:rsid w:val="005D2135"/>
    <w:rsid w:val="005D6199"/>
    <w:rsid w:val="005E72B0"/>
    <w:rsid w:val="005F4058"/>
    <w:rsid w:val="005F4C02"/>
    <w:rsid w:val="006016DC"/>
    <w:rsid w:val="006048C2"/>
    <w:rsid w:val="00604AE5"/>
    <w:rsid w:val="00605D0A"/>
    <w:rsid w:val="00606656"/>
    <w:rsid w:val="00607D0E"/>
    <w:rsid w:val="006117D9"/>
    <w:rsid w:val="006135A0"/>
    <w:rsid w:val="0061369D"/>
    <w:rsid w:val="006200F8"/>
    <w:rsid w:val="00623E1D"/>
    <w:rsid w:val="006274B2"/>
    <w:rsid w:val="00632526"/>
    <w:rsid w:val="006426CB"/>
    <w:rsid w:val="00643984"/>
    <w:rsid w:val="00650752"/>
    <w:rsid w:val="00656D14"/>
    <w:rsid w:val="00665CA0"/>
    <w:rsid w:val="006661AA"/>
    <w:rsid w:val="00667699"/>
    <w:rsid w:val="00667C79"/>
    <w:rsid w:val="00684B84"/>
    <w:rsid w:val="006906CD"/>
    <w:rsid w:val="006955BB"/>
    <w:rsid w:val="00695A50"/>
    <w:rsid w:val="006A08A8"/>
    <w:rsid w:val="006A094F"/>
    <w:rsid w:val="006A4D28"/>
    <w:rsid w:val="006A7C90"/>
    <w:rsid w:val="006B1D57"/>
    <w:rsid w:val="006B21DC"/>
    <w:rsid w:val="006B2217"/>
    <w:rsid w:val="006B2DDF"/>
    <w:rsid w:val="006B3416"/>
    <w:rsid w:val="006B4400"/>
    <w:rsid w:val="006B5F2E"/>
    <w:rsid w:val="006C0957"/>
    <w:rsid w:val="006C0EBA"/>
    <w:rsid w:val="006D006C"/>
    <w:rsid w:val="006D107B"/>
    <w:rsid w:val="006D2C55"/>
    <w:rsid w:val="006D3F95"/>
    <w:rsid w:val="006D4995"/>
    <w:rsid w:val="006E553E"/>
    <w:rsid w:val="006F0AC5"/>
    <w:rsid w:val="006F2B0F"/>
    <w:rsid w:val="006F321E"/>
    <w:rsid w:val="00705C70"/>
    <w:rsid w:val="00705CED"/>
    <w:rsid w:val="00711014"/>
    <w:rsid w:val="00713C35"/>
    <w:rsid w:val="007142B7"/>
    <w:rsid w:val="00720D4C"/>
    <w:rsid w:val="00722FBD"/>
    <w:rsid w:val="007364C3"/>
    <w:rsid w:val="007369D7"/>
    <w:rsid w:val="0073716B"/>
    <w:rsid w:val="00737E71"/>
    <w:rsid w:val="00741C76"/>
    <w:rsid w:val="007435C1"/>
    <w:rsid w:val="00746DCA"/>
    <w:rsid w:val="00751DA6"/>
    <w:rsid w:val="007548A6"/>
    <w:rsid w:val="00756BEB"/>
    <w:rsid w:val="0076326B"/>
    <w:rsid w:val="00773603"/>
    <w:rsid w:val="007746EC"/>
    <w:rsid w:val="00774F5C"/>
    <w:rsid w:val="00783AC3"/>
    <w:rsid w:val="00784BC3"/>
    <w:rsid w:val="00791E71"/>
    <w:rsid w:val="00792EC2"/>
    <w:rsid w:val="00796C72"/>
    <w:rsid w:val="00797AB9"/>
    <w:rsid w:val="007A09BA"/>
    <w:rsid w:val="007A2334"/>
    <w:rsid w:val="007B1965"/>
    <w:rsid w:val="007B3F4F"/>
    <w:rsid w:val="007C21B1"/>
    <w:rsid w:val="007D2EE1"/>
    <w:rsid w:val="007E14FC"/>
    <w:rsid w:val="007E59E0"/>
    <w:rsid w:val="007F60BE"/>
    <w:rsid w:val="007F7B3C"/>
    <w:rsid w:val="007F7E26"/>
    <w:rsid w:val="00800540"/>
    <w:rsid w:val="00802972"/>
    <w:rsid w:val="0080463B"/>
    <w:rsid w:val="00805667"/>
    <w:rsid w:val="00806217"/>
    <w:rsid w:val="008069BC"/>
    <w:rsid w:val="008075AE"/>
    <w:rsid w:val="008126B6"/>
    <w:rsid w:val="00827389"/>
    <w:rsid w:val="00830971"/>
    <w:rsid w:val="00832CBC"/>
    <w:rsid w:val="00840795"/>
    <w:rsid w:val="008408A5"/>
    <w:rsid w:val="00842005"/>
    <w:rsid w:val="008743F5"/>
    <w:rsid w:val="008821DA"/>
    <w:rsid w:val="0088562C"/>
    <w:rsid w:val="00893FDE"/>
    <w:rsid w:val="008964C1"/>
    <w:rsid w:val="008A21E3"/>
    <w:rsid w:val="008A46C5"/>
    <w:rsid w:val="008B1181"/>
    <w:rsid w:val="008B486A"/>
    <w:rsid w:val="008B6C1A"/>
    <w:rsid w:val="008C0404"/>
    <w:rsid w:val="008C6B47"/>
    <w:rsid w:val="008D102D"/>
    <w:rsid w:val="008E40A7"/>
    <w:rsid w:val="008F3C87"/>
    <w:rsid w:val="008F493B"/>
    <w:rsid w:val="008F4E7E"/>
    <w:rsid w:val="00900E3F"/>
    <w:rsid w:val="00911878"/>
    <w:rsid w:val="0092429E"/>
    <w:rsid w:val="00924531"/>
    <w:rsid w:val="009311E1"/>
    <w:rsid w:val="009314BA"/>
    <w:rsid w:val="00933BD3"/>
    <w:rsid w:val="00934B8B"/>
    <w:rsid w:val="00940F81"/>
    <w:rsid w:val="00942217"/>
    <w:rsid w:val="00947375"/>
    <w:rsid w:val="0095228B"/>
    <w:rsid w:val="009522A7"/>
    <w:rsid w:val="00957FAF"/>
    <w:rsid w:val="00960A58"/>
    <w:rsid w:val="00960B10"/>
    <w:rsid w:val="009615DC"/>
    <w:rsid w:val="009704F6"/>
    <w:rsid w:val="00972936"/>
    <w:rsid w:val="00975DA3"/>
    <w:rsid w:val="009767FC"/>
    <w:rsid w:val="00977C6D"/>
    <w:rsid w:val="00980307"/>
    <w:rsid w:val="00980906"/>
    <w:rsid w:val="009934D5"/>
    <w:rsid w:val="0099513D"/>
    <w:rsid w:val="009978E7"/>
    <w:rsid w:val="00997DC6"/>
    <w:rsid w:val="00997F2B"/>
    <w:rsid w:val="009A0532"/>
    <w:rsid w:val="009A56E5"/>
    <w:rsid w:val="009A7A9A"/>
    <w:rsid w:val="009B6F5E"/>
    <w:rsid w:val="009C7529"/>
    <w:rsid w:val="009D26FC"/>
    <w:rsid w:val="009D2CB3"/>
    <w:rsid w:val="009D56C6"/>
    <w:rsid w:val="009D688B"/>
    <w:rsid w:val="009E7153"/>
    <w:rsid w:val="009F065F"/>
    <w:rsid w:val="009F1D40"/>
    <w:rsid w:val="009F28C2"/>
    <w:rsid w:val="009F2FA2"/>
    <w:rsid w:val="00A02798"/>
    <w:rsid w:val="00A05FD2"/>
    <w:rsid w:val="00A134D7"/>
    <w:rsid w:val="00A15DB0"/>
    <w:rsid w:val="00A2016F"/>
    <w:rsid w:val="00A22F9E"/>
    <w:rsid w:val="00A232C0"/>
    <w:rsid w:val="00A2583D"/>
    <w:rsid w:val="00A25A69"/>
    <w:rsid w:val="00A27FB2"/>
    <w:rsid w:val="00A33301"/>
    <w:rsid w:val="00A33AFC"/>
    <w:rsid w:val="00A356EF"/>
    <w:rsid w:val="00A40F33"/>
    <w:rsid w:val="00A4119D"/>
    <w:rsid w:val="00A43946"/>
    <w:rsid w:val="00A45990"/>
    <w:rsid w:val="00A51C15"/>
    <w:rsid w:val="00A5261B"/>
    <w:rsid w:val="00A53633"/>
    <w:rsid w:val="00A55026"/>
    <w:rsid w:val="00A6030F"/>
    <w:rsid w:val="00A61882"/>
    <w:rsid w:val="00A618CE"/>
    <w:rsid w:val="00A61E94"/>
    <w:rsid w:val="00A7041A"/>
    <w:rsid w:val="00A72097"/>
    <w:rsid w:val="00A73757"/>
    <w:rsid w:val="00A73989"/>
    <w:rsid w:val="00A74176"/>
    <w:rsid w:val="00A85D99"/>
    <w:rsid w:val="00A9091D"/>
    <w:rsid w:val="00A90F72"/>
    <w:rsid w:val="00A9415F"/>
    <w:rsid w:val="00A94546"/>
    <w:rsid w:val="00AA5D5F"/>
    <w:rsid w:val="00AB5D2B"/>
    <w:rsid w:val="00AC1070"/>
    <w:rsid w:val="00AC16F2"/>
    <w:rsid w:val="00AD0C66"/>
    <w:rsid w:val="00AF015C"/>
    <w:rsid w:val="00AF4558"/>
    <w:rsid w:val="00AF471E"/>
    <w:rsid w:val="00AF63E5"/>
    <w:rsid w:val="00AF69C5"/>
    <w:rsid w:val="00AF73FD"/>
    <w:rsid w:val="00AF78C7"/>
    <w:rsid w:val="00B003CA"/>
    <w:rsid w:val="00B00AE9"/>
    <w:rsid w:val="00B11761"/>
    <w:rsid w:val="00B126BE"/>
    <w:rsid w:val="00B12F65"/>
    <w:rsid w:val="00B13CAE"/>
    <w:rsid w:val="00B24D71"/>
    <w:rsid w:val="00B2557A"/>
    <w:rsid w:val="00B34830"/>
    <w:rsid w:val="00B3705B"/>
    <w:rsid w:val="00B42823"/>
    <w:rsid w:val="00B615CD"/>
    <w:rsid w:val="00B62F3E"/>
    <w:rsid w:val="00B63A50"/>
    <w:rsid w:val="00B63EF4"/>
    <w:rsid w:val="00B70BFF"/>
    <w:rsid w:val="00B718F6"/>
    <w:rsid w:val="00B74E14"/>
    <w:rsid w:val="00B81775"/>
    <w:rsid w:val="00B86C0E"/>
    <w:rsid w:val="00B8772F"/>
    <w:rsid w:val="00B91158"/>
    <w:rsid w:val="00B92495"/>
    <w:rsid w:val="00B93E50"/>
    <w:rsid w:val="00B9669C"/>
    <w:rsid w:val="00B97ACB"/>
    <w:rsid w:val="00BB08F7"/>
    <w:rsid w:val="00BB199D"/>
    <w:rsid w:val="00BB1CC3"/>
    <w:rsid w:val="00BC2489"/>
    <w:rsid w:val="00BC59DF"/>
    <w:rsid w:val="00BD5BA9"/>
    <w:rsid w:val="00BE4F8F"/>
    <w:rsid w:val="00BE56FB"/>
    <w:rsid w:val="00BF0F4B"/>
    <w:rsid w:val="00BF7CEB"/>
    <w:rsid w:val="00C019F0"/>
    <w:rsid w:val="00C01F0A"/>
    <w:rsid w:val="00C0305E"/>
    <w:rsid w:val="00C07922"/>
    <w:rsid w:val="00C12769"/>
    <w:rsid w:val="00C14BBB"/>
    <w:rsid w:val="00C25E71"/>
    <w:rsid w:val="00C318D9"/>
    <w:rsid w:val="00C31B08"/>
    <w:rsid w:val="00C34612"/>
    <w:rsid w:val="00C4110E"/>
    <w:rsid w:val="00C41B2F"/>
    <w:rsid w:val="00C467E5"/>
    <w:rsid w:val="00C52115"/>
    <w:rsid w:val="00C523DC"/>
    <w:rsid w:val="00C55980"/>
    <w:rsid w:val="00C56267"/>
    <w:rsid w:val="00C613DE"/>
    <w:rsid w:val="00C61DB5"/>
    <w:rsid w:val="00C80CE4"/>
    <w:rsid w:val="00C825C5"/>
    <w:rsid w:val="00C8577A"/>
    <w:rsid w:val="00C86B36"/>
    <w:rsid w:val="00C94B3E"/>
    <w:rsid w:val="00CA3B2D"/>
    <w:rsid w:val="00CB16C9"/>
    <w:rsid w:val="00CC0CB6"/>
    <w:rsid w:val="00CC170E"/>
    <w:rsid w:val="00CC35A6"/>
    <w:rsid w:val="00CD3390"/>
    <w:rsid w:val="00CD62C0"/>
    <w:rsid w:val="00CE2A0D"/>
    <w:rsid w:val="00CF0222"/>
    <w:rsid w:val="00CF252F"/>
    <w:rsid w:val="00CF332D"/>
    <w:rsid w:val="00CF4E3A"/>
    <w:rsid w:val="00D01EEA"/>
    <w:rsid w:val="00D02570"/>
    <w:rsid w:val="00D04EDB"/>
    <w:rsid w:val="00D11C6A"/>
    <w:rsid w:val="00D14D6F"/>
    <w:rsid w:val="00D1690E"/>
    <w:rsid w:val="00D1719C"/>
    <w:rsid w:val="00D27E84"/>
    <w:rsid w:val="00D3164B"/>
    <w:rsid w:val="00D343BD"/>
    <w:rsid w:val="00D34B8A"/>
    <w:rsid w:val="00D360D8"/>
    <w:rsid w:val="00D5040A"/>
    <w:rsid w:val="00D51C56"/>
    <w:rsid w:val="00D556F3"/>
    <w:rsid w:val="00D63CF3"/>
    <w:rsid w:val="00D6715D"/>
    <w:rsid w:val="00D74DA1"/>
    <w:rsid w:val="00D76275"/>
    <w:rsid w:val="00D76A45"/>
    <w:rsid w:val="00D77DD2"/>
    <w:rsid w:val="00D90F2A"/>
    <w:rsid w:val="00D929FD"/>
    <w:rsid w:val="00DA0810"/>
    <w:rsid w:val="00DA503D"/>
    <w:rsid w:val="00DA5F0B"/>
    <w:rsid w:val="00DB7789"/>
    <w:rsid w:val="00DB7C5B"/>
    <w:rsid w:val="00DC25FC"/>
    <w:rsid w:val="00DD5983"/>
    <w:rsid w:val="00DE0396"/>
    <w:rsid w:val="00DE0A8E"/>
    <w:rsid w:val="00DE73A5"/>
    <w:rsid w:val="00E00407"/>
    <w:rsid w:val="00E00A52"/>
    <w:rsid w:val="00E053DA"/>
    <w:rsid w:val="00E07504"/>
    <w:rsid w:val="00E14689"/>
    <w:rsid w:val="00E2044F"/>
    <w:rsid w:val="00E27148"/>
    <w:rsid w:val="00E30D67"/>
    <w:rsid w:val="00E31AB0"/>
    <w:rsid w:val="00E35316"/>
    <w:rsid w:val="00E40359"/>
    <w:rsid w:val="00E47166"/>
    <w:rsid w:val="00E505D5"/>
    <w:rsid w:val="00E52169"/>
    <w:rsid w:val="00E62601"/>
    <w:rsid w:val="00E66D74"/>
    <w:rsid w:val="00E70B30"/>
    <w:rsid w:val="00E75AC5"/>
    <w:rsid w:val="00E81EAD"/>
    <w:rsid w:val="00E83621"/>
    <w:rsid w:val="00E87685"/>
    <w:rsid w:val="00EA7E54"/>
    <w:rsid w:val="00EB3563"/>
    <w:rsid w:val="00EB733C"/>
    <w:rsid w:val="00EC070F"/>
    <w:rsid w:val="00EC2453"/>
    <w:rsid w:val="00EC5A51"/>
    <w:rsid w:val="00ED3645"/>
    <w:rsid w:val="00ED7C5B"/>
    <w:rsid w:val="00EE1C45"/>
    <w:rsid w:val="00EE622F"/>
    <w:rsid w:val="00EF4C4C"/>
    <w:rsid w:val="00EF4F45"/>
    <w:rsid w:val="00F01CCD"/>
    <w:rsid w:val="00F01E7E"/>
    <w:rsid w:val="00F06626"/>
    <w:rsid w:val="00F11ECF"/>
    <w:rsid w:val="00F21C4D"/>
    <w:rsid w:val="00F233E3"/>
    <w:rsid w:val="00F24E22"/>
    <w:rsid w:val="00F261E2"/>
    <w:rsid w:val="00F3421B"/>
    <w:rsid w:val="00F356A4"/>
    <w:rsid w:val="00F35E27"/>
    <w:rsid w:val="00F4294C"/>
    <w:rsid w:val="00F47797"/>
    <w:rsid w:val="00F54963"/>
    <w:rsid w:val="00F55081"/>
    <w:rsid w:val="00F57A91"/>
    <w:rsid w:val="00F6137A"/>
    <w:rsid w:val="00F63DA1"/>
    <w:rsid w:val="00F63DBF"/>
    <w:rsid w:val="00F66477"/>
    <w:rsid w:val="00F73DD0"/>
    <w:rsid w:val="00F743B6"/>
    <w:rsid w:val="00F74604"/>
    <w:rsid w:val="00F74947"/>
    <w:rsid w:val="00F75785"/>
    <w:rsid w:val="00F77F90"/>
    <w:rsid w:val="00F8312E"/>
    <w:rsid w:val="00F84286"/>
    <w:rsid w:val="00F914E9"/>
    <w:rsid w:val="00F95219"/>
    <w:rsid w:val="00F9634E"/>
    <w:rsid w:val="00FA4559"/>
    <w:rsid w:val="00FA4D5E"/>
    <w:rsid w:val="00FB0478"/>
    <w:rsid w:val="00FC3201"/>
    <w:rsid w:val="00FC6150"/>
    <w:rsid w:val="00FD0804"/>
    <w:rsid w:val="00FD491D"/>
    <w:rsid w:val="00FE2C51"/>
    <w:rsid w:val="00FE5E88"/>
    <w:rsid w:val="00FE6ECA"/>
    <w:rsid w:val="00FE7C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99"/>
  </w:style>
  <w:style w:type="paragraph" w:styleId="Ttulo1">
    <w:name w:val="heading 1"/>
    <w:basedOn w:val="Normal"/>
    <w:next w:val="Normal"/>
    <w:link w:val="Ttulo1Car"/>
    <w:uiPriority w:val="9"/>
    <w:qFormat/>
    <w:rsid w:val="00667699"/>
    <w:pPr>
      <w:spacing w:before="300" w:after="40"/>
      <w:jc w:val="left"/>
      <w:outlineLvl w:val="0"/>
    </w:pPr>
    <w:rPr>
      <w:smallCaps/>
      <w:spacing w:val="5"/>
      <w:sz w:val="32"/>
      <w:szCs w:val="32"/>
      <w:lang w:bidi="en-US"/>
    </w:rPr>
  </w:style>
  <w:style w:type="paragraph" w:styleId="Ttulo2">
    <w:name w:val="heading 2"/>
    <w:basedOn w:val="Normal"/>
    <w:next w:val="Normal"/>
    <w:link w:val="Ttulo2Car"/>
    <w:uiPriority w:val="9"/>
    <w:semiHidden/>
    <w:unhideWhenUsed/>
    <w:qFormat/>
    <w:rsid w:val="00667699"/>
    <w:pPr>
      <w:spacing w:before="240" w:after="80"/>
      <w:jc w:val="left"/>
      <w:outlineLvl w:val="1"/>
    </w:pPr>
    <w:rPr>
      <w:smallCaps/>
      <w:spacing w:val="5"/>
      <w:sz w:val="28"/>
      <w:szCs w:val="28"/>
      <w:lang w:bidi="en-US"/>
    </w:rPr>
  </w:style>
  <w:style w:type="paragraph" w:styleId="Ttulo3">
    <w:name w:val="heading 3"/>
    <w:basedOn w:val="Normal"/>
    <w:next w:val="Normal"/>
    <w:link w:val="Ttulo3Car"/>
    <w:uiPriority w:val="9"/>
    <w:semiHidden/>
    <w:unhideWhenUsed/>
    <w:qFormat/>
    <w:rsid w:val="00667699"/>
    <w:pPr>
      <w:spacing w:after="0"/>
      <w:jc w:val="left"/>
      <w:outlineLvl w:val="2"/>
    </w:pPr>
    <w:rPr>
      <w:smallCaps/>
      <w:spacing w:val="5"/>
      <w:sz w:val="24"/>
      <w:szCs w:val="24"/>
      <w:lang w:bidi="en-US"/>
    </w:rPr>
  </w:style>
  <w:style w:type="paragraph" w:styleId="Ttulo4">
    <w:name w:val="heading 4"/>
    <w:basedOn w:val="Normal"/>
    <w:next w:val="Normal"/>
    <w:link w:val="Ttulo4Car"/>
    <w:uiPriority w:val="9"/>
    <w:semiHidden/>
    <w:unhideWhenUsed/>
    <w:qFormat/>
    <w:rsid w:val="00667699"/>
    <w:pPr>
      <w:spacing w:before="240" w:after="0"/>
      <w:jc w:val="left"/>
      <w:outlineLvl w:val="3"/>
    </w:pPr>
    <w:rPr>
      <w:smallCaps/>
      <w:spacing w:val="10"/>
      <w:sz w:val="22"/>
      <w:szCs w:val="22"/>
      <w:lang w:bidi="en-US"/>
    </w:rPr>
  </w:style>
  <w:style w:type="paragraph" w:styleId="Ttulo5">
    <w:name w:val="heading 5"/>
    <w:basedOn w:val="Normal"/>
    <w:next w:val="Normal"/>
    <w:link w:val="Ttulo5Car"/>
    <w:uiPriority w:val="9"/>
    <w:semiHidden/>
    <w:unhideWhenUsed/>
    <w:qFormat/>
    <w:rsid w:val="00667699"/>
    <w:pPr>
      <w:spacing w:before="200" w:after="0"/>
      <w:jc w:val="left"/>
      <w:outlineLvl w:val="4"/>
    </w:pPr>
    <w:rPr>
      <w:smallCaps/>
      <w:color w:val="C45911" w:themeColor="accent2" w:themeShade="BF"/>
      <w:spacing w:val="10"/>
      <w:sz w:val="22"/>
      <w:szCs w:val="26"/>
      <w:lang w:bidi="en-US"/>
    </w:rPr>
  </w:style>
  <w:style w:type="paragraph" w:styleId="Ttulo6">
    <w:name w:val="heading 6"/>
    <w:basedOn w:val="Normal"/>
    <w:next w:val="Normal"/>
    <w:link w:val="Ttulo6Car"/>
    <w:uiPriority w:val="9"/>
    <w:semiHidden/>
    <w:unhideWhenUsed/>
    <w:qFormat/>
    <w:rsid w:val="00667699"/>
    <w:pPr>
      <w:spacing w:after="0"/>
      <w:jc w:val="left"/>
      <w:outlineLvl w:val="5"/>
    </w:pPr>
    <w:rPr>
      <w:smallCaps/>
      <w:color w:val="ED7D31" w:themeColor="accent2"/>
      <w:spacing w:val="5"/>
      <w:sz w:val="22"/>
      <w:lang w:bidi="en-US"/>
    </w:rPr>
  </w:style>
  <w:style w:type="paragraph" w:styleId="Ttulo7">
    <w:name w:val="heading 7"/>
    <w:basedOn w:val="Normal"/>
    <w:next w:val="Normal"/>
    <w:link w:val="Ttulo7Car"/>
    <w:uiPriority w:val="9"/>
    <w:semiHidden/>
    <w:unhideWhenUsed/>
    <w:qFormat/>
    <w:rsid w:val="00667699"/>
    <w:pPr>
      <w:spacing w:after="0"/>
      <w:jc w:val="left"/>
      <w:outlineLvl w:val="6"/>
    </w:pPr>
    <w:rPr>
      <w:b/>
      <w:smallCaps/>
      <w:color w:val="ED7D31" w:themeColor="accent2"/>
      <w:spacing w:val="10"/>
      <w:lang w:bidi="en-US"/>
    </w:rPr>
  </w:style>
  <w:style w:type="paragraph" w:styleId="Ttulo8">
    <w:name w:val="heading 8"/>
    <w:basedOn w:val="Normal"/>
    <w:next w:val="Normal"/>
    <w:link w:val="Ttulo8Car"/>
    <w:uiPriority w:val="9"/>
    <w:semiHidden/>
    <w:unhideWhenUsed/>
    <w:qFormat/>
    <w:rsid w:val="00667699"/>
    <w:pPr>
      <w:spacing w:after="0"/>
      <w:jc w:val="left"/>
      <w:outlineLvl w:val="7"/>
    </w:pPr>
    <w:rPr>
      <w:b/>
      <w:i/>
      <w:smallCaps/>
      <w:color w:val="C45911" w:themeColor="accent2" w:themeShade="BF"/>
      <w:lang w:bidi="en-US"/>
    </w:rPr>
  </w:style>
  <w:style w:type="paragraph" w:styleId="Ttulo9">
    <w:name w:val="heading 9"/>
    <w:basedOn w:val="Normal"/>
    <w:next w:val="Normal"/>
    <w:link w:val="Ttulo9Car"/>
    <w:uiPriority w:val="9"/>
    <w:semiHidden/>
    <w:unhideWhenUsed/>
    <w:qFormat/>
    <w:rsid w:val="00667699"/>
    <w:pPr>
      <w:spacing w:after="0"/>
      <w:jc w:val="left"/>
      <w:outlineLvl w:val="8"/>
    </w:pPr>
    <w:rPr>
      <w:b/>
      <w:i/>
      <w:smallCaps/>
      <w:color w:val="823B0B" w:themeColor="accent2" w:themeShade="7F"/>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67699"/>
    <w:pPr>
      <w:ind w:left="720"/>
      <w:contextualSpacing/>
    </w:pPr>
  </w:style>
  <w:style w:type="character" w:customStyle="1" w:styleId="Ttulo1Car">
    <w:name w:val="Título 1 Car"/>
    <w:basedOn w:val="Fuentedeprrafopredeter"/>
    <w:link w:val="Ttulo1"/>
    <w:uiPriority w:val="9"/>
    <w:rsid w:val="00667699"/>
    <w:rPr>
      <w:smallCaps/>
      <w:spacing w:val="5"/>
      <w:sz w:val="32"/>
      <w:szCs w:val="32"/>
      <w:lang w:bidi="en-US"/>
    </w:rPr>
  </w:style>
  <w:style w:type="character" w:customStyle="1" w:styleId="Ttulo2Car">
    <w:name w:val="Título 2 Car"/>
    <w:basedOn w:val="Fuentedeprrafopredeter"/>
    <w:link w:val="Ttulo2"/>
    <w:uiPriority w:val="9"/>
    <w:semiHidden/>
    <w:rsid w:val="00667699"/>
    <w:rPr>
      <w:smallCaps/>
      <w:spacing w:val="5"/>
      <w:sz w:val="28"/>
      <w:szCs w:val="28"/>
      <w:lang w:bidi="en-US"/>
    </w:rPr>
  </w:style>
  <w:style w:type="character" w:customStyle="1" w:styleId="Ttulo3Car">
    <w:name w:val="Título 3 Car"/>
    <w:basedOn w:val="Fuentedeprrafopredeter"/>
    <w:link w:val="Ttulo3"/>
    <w:uiPriority w:val="9"/>
    <w:semiHidden/>
    <w:rsid w:val="00667699"/>
    <w:rPr>
      <w:smallCaps/>
      <w:spacing w:val="5"/>
      <w:sz w:val="24"/>
      <w:szCs w:val="24"/>
      <w:lang w:bidi="en-US"/>
    </w:rPr>
  </w:style>
  <w:style w:type="character" w:customStyle="1" w:styleId="Ttulo4Car">
    <w:name w:val="Título 4 Car"/>
    <w:basedOn w:val="Fuentedeprrafopredeter"/>
    <w:link w:val="Ttulo4"/>
    <w:uiPriority w:val="9"/>
    <w:semiHidden/>
    <w:rsid w:val="00667699"/>
    <w:rPr>
      <w:smallCaps/>
      <w:spacing w:val="10"/>
      <w:sz w:val="22"/>
      <w:szCs w:val="22"/>
      <w:lang w:bidi="en-US"/>
    </w:rPr>
  </w:style>
  <w:style w:type="character" w:customStyle="1" w:styleId="Ttulo5Car">
    <w:name w:val="Título 5 Car"/>
    <w:basedOn w:val="Fuentedeprrafopredeter"/>
    <w:link w:val="Ttulo5"/>
    <w:uiPriority w:val="9"/>
    <w:semiHidden/>
    <w:rsid w:val="00667699"/>
    <w:rPr>
      <w:smallCaps/>
      <w:color w:val="C45911" w:themeColor="accent2" w:themeShade="BF"/>
      <w:spacing w:val="10"/>
      <w:sz w:val="22"/>
      <w:szCs w:val="26"/>
      <w:lang w:bidi="en-US"/>
    </w:rPr>
  </w:style>
  <w:style w:type="character" w:customStyle="1" w:styleId="Ttulo6Car">
    <w:name w:val="Título 6 Car"/>
    <w:basedOn w:val="Fuentedeprrafopredeter"/>
    <w:link w:val="Ttulo6"/>
    <w:uiPriority w:val="9"/>
    <w:semiHidden/>
    <w:rsid w:val="00667699"/>
    <w:rPr>
      <w:smallCaps/>
      <w:color w:val="ED7D31" w:themeColor="accent2"/>
      <w:spacing w:val="5"/>
      <w:sz w:val="22"/>
      <w:lang w:bidi="en-US"/>
    </w:rPr>
  </w:style>
  <w:style w:type="character" w:customStyle="1" w:styleId="Ttulo7Car">
    <w:name w:val="Título 7 Car"/>
    <w:basedOn w:val="Fuentedeprrafopredeter"/>
    <w:link w:val="Ttulo7"/>
    <w:uiPriority w:val="9"/>
    <w:semiHidden/>
    <w:rsid w:val="00667699"/>
    <w:rPr>
      <w:b/>
      <w:smallCaps/>
      <w:color w:val="ED7D31" w:themeColor="accent2"/>
      <w:spacing w:val="10"/>
      <w:lang w:bidi="en-US"/>
    </w:rPr>
  </w:style>
  <w:style w:type="character" w:customStyle="1" w:styleId="Ttulo8Car">
    <w:name w:val="Título 8 Car"/>
    <w:basedOn w:val="Fuentedeprrafopredeter"/>
    <w:link w:val="Ttulo8"/>
    <w:uiPriority w:val="9"/>
    <w:semiHidden/>
    <w:rsid w:val="00667699"/>
    <w:rPr>
      <w:b/>
      <w:i/>
      <w:smallCaps/>
      <w:color w:val="C45911" w:themeColor="accent2" w:themeShade="BF"/>
      <w:lang w:bidi="en-US"/>
    </w:rPr>
  </w:style>
  <w:style w:type="character" w:customStyle="1" w:styleId="Ttulo9Car">
    <w:name w:val="Título 9 Car"/>
    <w:basedOn w:val="Fuentedeprrafopredeter"/>
    <w:link w:val="Ttulo9"/>
    <w:uiPriority w:val="9"/>
    <w:semiHidden/>
    <w:rsid w:val="00667699"/>
    <w:rPr>
      <w:b/>
      <w:i/>
      <w:smallCaps/>
      <w:color w:val="823B0B" w:themeColor="accent2" w:themeShade="7F"/>
      <w:lang w:bidi="en-US"/>
    </w:rPr>
  </w:style>
  <w:style w:type="paragraph" w:styleId="Epgrafe">
    <w:name w:val="caption"/>
    <w:basedOn w:val="Normal"/>
    <w:next w:val="Normal"/>
    <w:uiPriority w:val="35"/>
    <w:semiHidden/>
    <w:unhideWhenUsed/>
    <w:qFormat/>
    <w:rsid w:val="00667699"/>
    <w:rPr>
      <w:b/>
      <w:bCs/>
      <w:caps/>
      <w:sz w:val="16"/>
      <w:szCs w:val="18"/>
    </w:rPr>
  </w:style>
  <w:style w:type="paragraph" w:styleId="Ttulo">
    <w:name w:val="Title"/>
    <w:basedOn w:val="Normal"/>
    <w:next w:val="Normal"/>
    <w:link w:val="TtuloCar"/>
    <w:uiPriority w:val="10"/>
    <w:qFormat/>
    <w:rsid w:val="00667699"/>
    <w:pPr>
      <w:pBdr>
        <w:top w:val="single" w:sz="12" w:space="1" w:color="ED7D31" w:themeColor="accent2"/>
      </w:pBdr>
      <w:spacing w:line="240" w:lineRule="auto"/>
      <w:jc w:val="right"/>
    </w:pPr>
    <w:rPr>
      <w:smallCaps/>
      <w:sz w:val="48"/>
      <w:szCs w:val="48"/>
      <w:lang w:bidi="en-US"/>
    </w:rPr>
  </w:style>
  <w:style w:type="character" w:customStyle="1" w:styleId="TtuloCar">
    <w:name w:val="Título Car"/>
    <w:basedOn w:val="Fuentedeprrafopredeter"/>
    <w:link w:val="Ttulo"/>
    <w:uiPriority w:val="10"/>
    <w:rsid w:val="00667699"/>
    <w:rPr>
      <w:smallCaps/>
      <w:sz w:val="48"/>
      <w:szCs w:val="48"/>
      <w:lang w:bidi="en-US"/>
    </w:rPr>
  </w:style>
  <w:style w:type="paragraph" w:styleId="Subttulo">
    <w:name w:val="Subtitle"/>
    <w:basedOn w:val="Normal"/>
    <w:next w:val="Normal"/>
    <w:link w:val="SubttuloCar"/>
    <w:uiPriority w:val="11"/>
    <w:qFormat/>
    <w:rsid w:val="00667699"/>
    <w:pPr>
      <w:spacing w:after="720" w:line="240" w:lineRule="auto"/>
      <w:jc w:val="right"/>
    </w:pPr>
    <w:rPr>
      <w:rFonts w:asciiTheme="majorHAnsi" w:eastAsiaTheme="majorEastAsia" w:hAnsiTheme="majorHAnsi" w:cstheme="majorBidi"/>
      <w:szCs w:val="22"/>
      <w:lang w:bidi="en-US"/>
    </w:rPr>
  </w:style>
  <w:style w:type="character" w:customStyle="1" w:styleId="SubttuloCar">
    <w:name w:val="Subtítulo Car"/>
    <w:basedOn w:val="Fuentedeprrafopredeter"/>
    <w:link w:val="Subttulo"/>
    <w:uiPriority w:val="11"/>
    <w:rsid w:val="00667699"/>
    <w:rPr>
      <w:rFonts w:asciiTheme="majorHAnsi" w:eastAsiaTheme="majorEastAsia" w:hAnsiTheme="majorHAnsi" w:cstheme="majorBidi"/>
      <w:szCs w:val="22"/>
      <w:lang w:bidi="en-US"/>
    </w:rPr>
  </w:style>
  <w:style w:type="character" w:styleId="Textoennegrita">
    <w:name w:val="Strong"/>
    <w:uiPriority w:val="22"/>
    <w:qFormat/>
    <w:rsid w:val="00667699"/>
    <w:rPr>
      <w:b/>
      <w:color w:val="ED7D31" w:themeColor="accent2"/>
    </w:rPr>
  </w:style>
  <w:style w:type="character" w:styleId="nfasis">
    <w:name w:val="Emphasis"/>
    <w:uiPriority w:val="20"/>
    <w:qFormat/>
    <w:rsid w:val="00667699"/>
    <w:rPr>
      <w:b/>
      <w:i/>
      <w:spacing w:val="10"/>
    </w:rPr>
  </w:style>
  <w:style w:type="paragraph" w:styleId="Sinespaciado">
    <w:name w:val="No Spacing"/>
    <w:basedOn w:val="Normal"/>
    <w:link w:val="SinespaciadoCar"/>
    <w:uiPriority w:val="1"/>
    <w:qFormat/>
    <w:rsid w:val="00667699"/>
    <w:pPr>
      <w:spacing w:after="0" w:line="240" w:lineRule="auto"/>
    </w:pPr>
  </w:style>
  <w:style w:type="character" w:customStyle="1" w:styleId="SinespaciadoCar">
    <w:name w:val="Sin espaciado Car"/>
    <w:basedOn w:val="Fuentedeprrafopredeter"/>
    <w:link w:val="Sinespaciado"/>
    <w:uiPriority w:val="1"/>
    <w:rsid w:val="00667699"/>
  </w:style>
  <w:style w:type="paragraph" w:styleId="Cita">
    <w:name w:val="Quote"/>
    <w:basedOn w:val="Normal"/>
    <w:next w:val="Normal"/>
    <w:link w:val="CitaCar"/>
    <w:uiPriority w:val="29"/>
    <w:qFormat/>
    <w:rsid w:val="00667699"/>
    <w:rPr>
      <w:i/>
      <w:lang w:bidi="en-US"/>
    </w:rPr>
  </w:style>
  <w:style w:type="character" w:customStyle="1" w:styleId="CitaCar">
    <w:name w:val="Cita Car"/>
    <w:basedOn w:val="Fuentedeprrafopredeter"/>
    <w:link w:val="Cita"/>
    <w:uiPriority w:val="29"/>
    <w:rsid w:val="00667699"/>
    <w:rPr>
      <w:i/>
      <w:lang w:bidi="en-US"/>
    </w:rPr>
  </w:style>
  <w:style w:type="paragraph" w:styleId="Citadestacada">
    <w:name w:val="Intense Quote"/>
    <w:basedOn w:val="Normal"/>
    <w:next w:val="Normal"/>
    <w:link w:val="CitadestacadaCar"/>
    <w:uiPriority w:val="30"/>
    <w:qFormat/>
    <w:rsid w:val="0066769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lang w:bidi="en-US"/>
    </w:rPr>
  </w:style>
  <w:style w:type="character" w:customStyle="1" w:styleId="CitadestacadaCar">
    <w:name w:val="Cita destacada Car"/>
    <w:basedOn w:val="Fuentedeprrafopredeter"/>
    <w:link w:val="Citadestacada"/>
    <w:uiPriority w:val="30"/>
    <w:rsid w:val="00667699"/>
    <w:rPr>
      <w:b/>
      <w:i/>
      <w:color w:val="FFFFFF" w:themeColor="background1"/>
      <w:shd w:val="clear" w:color="auto" w:fill="ED7D31" w:themeFill="accent2"/>
      <w:lang w:bidi="en-US"/>
    </w:rPr>
  </w:style>
  <w:style w:type="character" w:styleId="nfasissutil">
    <w:name w:val="Subtle Emphasis"/>
    <w:uiPriority w:val="19"/>
    <w:qFormat/>
    <w:rsid w:val="00667699"/>
    <w:rPr>
      <w:i/>
    </w:rPr>
  </w:style>
  <w:style w:type="character" w:styleId="nfasisintenso">
    <w:name w:val="Intense Emphasis"/>
    <w:uiPriority w:val="21"/>
    <w:qFormat/>
    <w:rsid w:val="00667699"/>
    <w:rPr>
      <w:b/>
      <w:i/>
      <w:color w:val="ED7D31" w:themeColor="accent2"/>
      <w:spacing w:val="10"/>
    </w:rPr>
  </w:style>
  <w:style w:type="character" w:styleId="Referenciasutil">
    <w:name w:val="Subtle Reference"/>
    <w:uiPriority w:val="31"/>
    <w:qFormat/>
    <w:rsid w:val="00667699"/>
    <w:rPr>
      <w:b/>
    </w:rPr>
  </w:style>
  <w:style w:type="character" w:styleId="Referenciaintensa">
    <w:name w:val="Intense Reference"/>
    <w:uiPriority w:val="32"/>
    <w:qFormat/>
    <w:rsid w:val="00667699"/>
    <w:rPr>
      <w:b/>
      <w:bCs/>
      <w:smallCaps/>
      <w:spacing w:val="5"/>
      <w:sz w:val="22"/>
      <w:szCs w:val="22"/>
      <w:u w:val="single"/>
    </w:rPr>
  </w:style>
  <w:style w:type="character" w:styleId="Ttulodellibro">
    <w:name w:val="Book Title"/>
    <w:uiPriority w:val="33"/>
    <w:qFormat/>
    <w:rsid w:val="00667699"/>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667699"/>
    <w:pPr>
      <w:outlineLvl w:val="9"/>
    </w:pPr>
  </w:style>
  <w:style w:type="paragraph" w:styleId="Encabezado">
    <w:name w:val="header"/>
    <w:basedOn w:val="Normal"/>
    <w:link w:val="EncabezadoCar"/>
    <w:uiPriority w:val="99"/>
    <w:unhideWhenUsed/>
    <w:rsid w:val="007F6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0BE"/>
  </w:style>
  <w:style w:type="paragraph" w:styleId="Piedepgina">
    <w:name w:val="footer"/>
    <w:basedOn w:val="Normal"/>
    <w:link w:val="PiedepginaCar"/>
    <w:uiPriority w:val="99"/>
    <w:unhideWhenUsed/>
    <w:rsid w:val="007F6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0BE"/>
  </w:style>
  <w:style w:type="paragraph" w:styleId="NormalWeb">
    <w:name w:val="Normal (Web)"/>
    <w:basedOn w:val="Normal"/>
    <w:uiPriority w:val="99"/>
    <w:unhideWhenUsed/>
    <w:rsid w:val="00AA5D5F"/>
    <w:pPr>
      <w:spacing w:before="100" w:beforeAutospacing="1" w:after="100" w:afterAutospacing="1" w:line="240" w:lineRule="auto"/>
      <w:jc w:val="left"/>
    </w:pPr>
    <w:rPr>
      <w:rFonts w:ascii="Times New Roman" w:eastAsia="Times New Roman" w:hAnsi="Times New Roman" w:cs="Times New Roman"/>
      <w:sz w:val="24"/>
      <w:szCs w:val="24"/>
      <w:lang w:val="es-AR" w:eastAsia="es-AR"/>
    </w:rPr>
  </w:style>
  <w:style w:type="paragraph" w:customStyle="1" w:styleId="Default">
    <w:name w:val="Default"/>
    <w:rsid w:val="00E70B30"/>
    <w:pPr>
      <w:autoSpaceDE w:val="0"/>
      <w:autoSpaceDN w:val="0"/>
      <w:adjustRightInd w:val="0"/>
      <w:spacing w:after="0" w:line="240" w:lineRule="auto"/>
      <w:jc w:val="left"/>
    </w:pPr>
    <w:rPr>
      <w:rFonts w:ascii="Crimson Text" w:hAnsi="Crimson Text" w:cs="Crimson Text"/>
      <w:color w:val="000000"/>
      <w:sz w:val="24"/>
      <w:szCs w:val="24"/>
      <w:lang w:val="es-AR"/>
    </w:rPr>
  </w:style>
  <w:style w:type="character" w:styleId="Hipervnculo">
    <w:name w:val="Hyperlink"/>
    <w:basedOn w:val="Fuentedeprrafopredeter"/>
    <w:uiPriority w:val="99"/>
    <w:unhideWhenUsed/>
    <w:rsid w:val="002A5B13"/>
    <w:rPr>
      <w:color w:val="0563C1" w:themeColor="hyperlink"/>
      <w:u w:val="single"/>
    </w:rPr>
  </w:style>
  <w:style w:type="character" w:customStyle="1" w:styleId="UnresolvedMention">
    <w:name w:val="Unresolved Mention"/>
    <w:basedOn w:val="Fuentedeprrafopredeter"/>
    <w:uiPriority w:val="99"/>
    <w:semiHidden/>
    <w:unhideWhenUsed/>
    <w:rsid w:val="00394057"/>
    <w:rPr>
      <w:color w:val="605E5C"/>
      <w:shd w:val="clear" w:color="auto" w:fill="E1DFDD"/>
    </w:rPr>
  </w:style>
  <w:style w:type="paragraph" w:styleId="Textoindependiente">
    <w:name w:val="Body Text"/>
    <w:basedOn w:val="Normal"/>
    <w:link w:val="TextoindependienteCar"/>
    <w:uiPriority w:val="1"/>
    <w:qFormat/>
    <w:rsid w:val="005C5785"/>
    <w:pPr>
      <w:widowControl w:val="0"/>
      <w:autoSpaceDE w:val="0"/>
      <w:autoSpaceDN w:val="0"/>
      <w:spacing w:after="0" w:line="240" w:lineRule="auto"/>
      <w:jc w:val="left"/>
    </w:pPr>
    <w:rPr>
      <w:rFonts w:ascii="Courier New" w:eastAsia="Courier New" w:hAnsi="Courier New" w:cs="Courier New"/>
      <w:sz w:val="22"/>
      <w:szCs w:val="22"/>
    </w:rPr>
  </w:style>
  <w:style w:type="character" w:customStyle="1" w:styleId="TextoindependienteCar">
    <w:name w:val="Texto independiente Car"/>
    <w:basedOn w:val="Fuentedeprrafopredeter"/>
    <w:link w:val="Textoindependiente"/>
    <w:uiPriority w:val="1"/>
    <w:rsid w:val="005C5785"/>
    <w:rPr>
      <w:rFonts w:ascii="Courier New" w:eastAsia="Courier New" w:hAnsi="Courier New" w:cs="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699"/>
  </w:style>
  <w:style w:type="paragraph" w:styleId="Ttulo1">
    <w:name w:val="heading 1"/>
    <w:basedOn w:val="Normal"/>
    <w:next w:val="Normal"/>
    <w:link w:val="Ttulo1Car"/>
    <w:uiPriority w:val="9"/>
    <w:qFormat/>
    <w:rsid w:val="00667699"/>
    <w:pPr>
      <w:spacing w:before="300" w:after="40"/>
      <w:jc w:val="left"/>
      <w:outlineLvl w:val="0"/>
    </w:pPr>
    <w:rPr>
      <w:smallCaps/>
      <w:spacing w:val="5"/>
      <w:sz w:val="32"/>
      <w:szCs w:val="32"/>
      <w:lang w:bidi="en-US"/>
    </w:rPr>
  </w:style>
  <w:style w:type="paragraph" w:styleId="Ttulo2">
    <w:name w:val="heading 2"/>
    <w:basedOn w:val="Normal"/>
    <w:next w:val="Normal"/>
    <w:link w:val="Ttulo2Car"/>
    <w:uiPriority w:val="9"/>
    <w:semiHidden/>
    <w:unhideWhenUsed/>
    <w:qFormat/>
    <w:rsid w:val="00667699"/>
    <w:pPr>
      <w:spacing w:before="240" w:after="80"/>
      <w:jc w:val="left"/>
      <w:outlineLvl w:val="1"/>
    </w:pPr>
    <w:rPr>
      <w:smallCaps/>
      <w:spacing w:val="5"/>
      <w:sz w:val="28"/>
      <w:szCs w:val="28"/>
      <w:lang w:bidi="en-US"/>
    </w:rPr>
  </w:style>
  <w:style w:type="paragraph" w:styleId="Ttulo3">
    <w:name w:val="heading 3"/>
    <w:basedOn w:val="Normal"/>
    <w:next w:val="Normal"/>
    <w:link w:val="Ttulo3Car"/>
    <w:uiPriority w:val="9"/>
    <w:semiHidden/>
    <w:unhideWhenUsed/>
    <w:qFormat/>
    <w:rsid w:val="00667699"/>
    <w:pPr>
      <w:spacing w:after="0"/>
      <w:jc w:val="left"/>
      <w:outlineLvl w:val="2"/>
    </w:pPr>
    <w:rPr>
      <w:smallCaps/>
      <w:spacing w:val="5"/>
      <w:sz w:val="24"/>
      <w:szCs w:val="24"/>
      <w:lang w:bidi="en-US"/>
    </w:rPr>
  </w:style>
  <w:style w:type="paragraph" w:styleId="Ttulo4">
    <w:name w:val="heading 4"/>
    <w:basedOn w:val="Normal"/>
    <w:next w:val="Normal"/>
    <w:link w:val="Ttulo4Car"/>
    <w:uiPriority w:val="9"/>
    <w:semiHidden/>
    <w:unhideWhenUsed/>
    <w:qFormat/>
    <w:rsid w:val="00667699"/>
    <w:pPr>
      <w:spacing w:before="240" w:after="0"/>
      <w:jc w:val="left"/>
      <w:outlineLvl w:val="3"/>
    </w:pPr>
    <w:rPr>
      <w:smallCaps/>
      <w:spacing w:val="10"/>
      <w:sz w:val="22"/>
      <w:szCs w:val="22"/>
      <w:lang w:bidi="en-US"/>
    </w:rPr>
  </w:style>
  <w:style w:type="paragraph" w:styleId="Ttulo5">
    <w:name w:val="heading 5"/>
    <w:basedOn w:val="Normal"/>
    <w:next w:val="Normal"/>
    <w:link w:val="Ttulo5Car"/>
    <w:uiPriority w:val="9"/>
    <w:semiHidden/>
    <w:unhideWhenUsed/>
    <w:qFormat/>
    <w:rsid w:val="00667699"/>
    <w:pPr>
      <w:spacing w:before="200" w:after="0"/>
      <w:jc w:val="left"/>
      <w:outlineLvl w:val="4"/>
    </w:pPr>
    <w:rPr>
      <w:smallCaps/>
      <w:color w:val="C45911" w:themeColor="accent2" w:themeShade="BF"/>
      <w:spacing w:val="10"/>
      <w:sz w:val="22"/>
      <w:szCs w:val="26"/>
      <w:lang w:bidi="en-US"/>
    </w:rPr>
  </w:style>
  <w:style w:type="paragraph" w:styleId="Ttulo6">
    <w:name w:val="heading 6"/>
    <w:basedOn w:val="Normal"/>
    <w:next w:val="Normal"/>
    <w:link w:val="Ttulo6Car"/>
    <w:uiPriority w:val="9"/>
    <w:semiHidden/>
    <w:unhideWhenUsed/>
    <w:qFormat/>
    <w:rsid w:val="00667699"/>
    <w:pPr>
      <w:spacing w:after="0"/>
      <w:jc w:val="left"/>
      <w:outlineLvl w:val="5"/>
    </w:pPr>
    <w:rPr>
      <w:smallCaps/>
      <w:color w:val="ED7D31" w:themeColor="accent2"/>
      <w:spacing w:val="5"/>
      <w:sz w:val="22"/>
      <w:lang w:bidi="en-US"/>
    </w:rPr>
  </w:style>
  <w:style w:type="paragraph" w:styleId="Ttulo7">
    <w:name w:val="heading 7"/>
    <w:basedOn w:val="Normal"/>
    <w:next w:val="Normal"/>
    <w:link w:val="Ttulo7Car"/>
    <w:uiPriority w:val="9"/>
    <w:semiHidden/>
    <w:unhideWhenUsed/>
    <w:qFormat/>
    <w:rsid w:val="00667699"/>
    <w:pPr>
      <w:spacing w:after="0"/>
      <w:jc w:val="left"/>
      <w:outlineLvl w:val="6"/>
    </w:pPr>
    <w:rPr>
      <w:b/>
      <w:smallCaps/>
      <w:color w:val="ED7D31" w:themeColor="accent2"/>
      <w:spacing w:val="10"/>
      <w:lang w:bidi="en-US"/>
    </w:rPr>
  </w:style>
  <w:style w:type="paragraph" w:styleId="Ttulo8">
    <w:name w:val="heading 8"/>
    <w:basedOn w:val="Normal"/>
    <w:next w:val="Normal"/>
    <w:link w:val="Ttulo8Car"/>
    <w:uiPriority w:val="9"/>
    <w:semiHidden/>
    <w:unhideWhenUsed/>
    <w:qFormat/>
    <w:rsid w:val="00667699"/>
    <w:pPr>
      <w:spacing w:after="0"/>
      <w:jc w:val="left"/>
      <w:outlineLvl w:val="7"/>
    </w:pPr>
    <w:rPr>
      <w:b/>
      <w:i/>
      <w:smallCaps/>
      <w:color w:val="C45911" w:themeColor="accent2" w:themeShade="BF"/>
      <w:lang w:bidi="en-US"/>
    </w:rPr>
  </w:style>
  <w:style w:type="paragraph" w:styleId="Ttulo9">
    <w:name w:val="heading 9"/>
    <w:basedOn w:val="Normal"/>
    <w:next w:val="Normal"/>
    <w:link w:val="Ttulo9Car"/>
    <w:uiPriority w:val="9"/>
    <w:semiHidden/>
    <w:unhideWhenUsed/>
    <w:qFormat/>
    <w:rsid w:val="00667699"/>
    <w:pPr>
      <w:spacing w:after="0"/>
      <w:jc w:val="left"/>
      <w:outlineLvl w:val="8"/>
    </w:pPr>
    <w:rPr>
      <w:b/>
      <w:i/>
      <w:smallCaps/>
      <w:color w:val="823B0B" w:themeColor="accent2" w:themeShade="7F"/>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67699"/>
    <w:pPr>
      <w:ind w:left="720"/>
      <w:contextualSpacing/>
    </w:pPr>
  </w:style>
  <w:style w:type="character" w:customStyle="1" w:styleId="Ttulo1Car">
    <w:name w:val="Título 1 Car"/>
    <w:basedOn w:val="Fuentedeprrafopredeter"/>
    <w:link w:val="Ttulo1"/>
    <w:uiPriority w:val="9"/>
    <w:rsid w:val="00667699"/>
    <w:rPr>
      <w:smallCaps/>
      <w:spacing w:val="5"/>
      <w:sz w:val="32"/>
      <w:szCs w:val="32"/>
      <w:lang w:bidi="en-US"/>
    </w:rPr>
  </w:style>
  <w:style w:type="character" w:customStyle="1" w:styleId="Ttulo2Car">
    <w:name w:val="Título 2 Car"/>
    <w:basedOn w:val="Fuentedeprrafopredeter"/>
    <w:link w:val="Ttulo2"/>
    <w:uiPriority w:val="9"/>
    <w:semiHidden/>
    <w:rsid w:val="00667699"/>
    <w:rPr>
      <w:smallCaps/>
      <w:spacing w:val="5"/>
      <w:sz w:val="28"/>
      <w:szCs w:val="28"/>
      <w:lang w:bidi="en-US"/>
    </w:rPr>
  </w:style>
  <w:style w:type="character" w:customStyle="1" w:styleId="Ttulo3Car">
    <w:name w:val="Título 3 Car"/>
    <w:basedOn w:val="Fuentedeprrafopredeter"/>
    <w:link w:val="Ttulo3"/>
    <w:uiPriority w:val="9"/>
    <w:semiHidden/>
    <w:rsid w:val="00667699"/>
    <w:rPr>
      <w:smallCaps/>
      <w:spacing w:val="5"/>
      <w:sz w:val="24"/>
      <w:szCs w:val="24"/>
      <w:lang w:bidi="en-US"/>
    </w:rPr>
  </w:style>
  <w:style w:type="character" w:customStyle="1" w:styleId="Ttulo4Car">
    <w:name w:val="Título 4 Car"/>
    <w:basedOn w:val="Fuentedeprrafopredeter"/>
    <w:link w:val="Ttulo4"/>
    <w:uiPriority w:val="9"/>
    <w:semiHidden/>
    <w:rsid w:val="00667699"/>
    <w:rPr>
      <w:smallCaps/>
      <w:spacing w:val="10"/>
      <w:sz w:val="22"/>
      <w:szCs w:val="22"/>
      <w:lang w:bidi="en-US"/>
    </w:rPr>
  </w:style>
  <w:style w:type="character" w:customStyle="1" w:styleId="Ttulo5Car">
    <w:name w:val="Título 5 Car"/>
    <w:basedOn w:val="Fuentedeprrafopredeter"/>
    <w:link w:val="Ttulo5"/>
    <w:uiPriority w:val="9"/>
    <w:semiHidden/>
    <w:rsid w:val="00667699"/>
    <w:rPr>
      <w:smallCaps/>
      <w:color w:val="C45911" w:themeColor="accent2" w:themeShade="BF"/>
      <w:spacing w:val="10"/>
      <w:sz w:val="22"/>
      <w:szCs w:val="26"/>
      <w:lang w:bidi="en-US"/>
    </w:rPr>
  </w:style>
  <w:style w:type="character" w:customStyle="1" w:styleId="Ttulo6Car">
    <w:name w:val="Título 6 Car"/>
    <w:basedOn w:val="Fuentedeprrafopredeter"/>
    <w:link w:val="Ttulo6"/>
    <w:uiPriority w:val="9"/>
    <w:semiHidden/>
    <w:rsid w:val="00667699"/>
    <w:rPr>
      <w:smallCaps/>
      <w:color w:val="ED7D31" w:themeColor="accent2"/>
      <w:spacing w:val="5"/>
      <w:sz w:val="22"/>
      <w:lang w:bidi="en-US"/>
    </w:rPr>
  </w:style>
  <w:style w:type="character" w:customStyle="1" w:styleId="Ttulo7Car">
    <w:name w:val="Título 7 Car"/>
    <w:basedOn w:val="Fuentedeprrafopredeter"/>
    <w:link w:val="Ttulo7"/>
    <w:uiPriority w:val="9"/>
    <w:semiHidden/>
    <w:rsid w:val="00667699"/>
    <w:rPr>
      <w:b/>
      <w:smallCaps/>
      <w:color w:val="ED7D31" w:themeColor="accent2"/>
      <w:spacing w:val="10"/>
      <w:lang w:bidi="en-US"/>
    </w:rPr>
  </w:style>
  <w:style w:type="character" w:customStyle="1" w:styleId="Ttulo8Car">
    <w:name w:val="Título 8 Car"/>
    <w:basedOn w:val="Fuentedeprrafopredeter"/>
    <w:link w:val="Ttulo8"/>
    <w:uiPriority w:val="9"/>
    <w:semiHidden/>
    <w:rsid w:val="00667699"/>
    <w:rPr>
      <w:b/>
      <w:i/>
      <w:smallCaps/>
      <w:color w:val="C45911" w:themeColor="accent2" w:themeShade="BF"/>
      <w:lang w:bidi="en-US"/>
    </w:rPr>
  </w:style>
  <w:style w:type="character" w:customStyle="1" w:styleId="Ttulo9Car">
    <w:name w:val="Título 9 Car"/>
    <w:basedOn w:val="Fuentedeprrafopredeter"/>
    <w:link w:val="Ttulo9"/>
    <w:uiPriority w:val="9"/>
    <w:semiHidden/>
    <w:rsid w:val="00667699"/>
    <w:rPr>
      <w:b/>
      <w:i/>
      <w:smallCaps/>
      <w:color w:val="823B0B" w:themeColor="accent2" w:themeShade="7F"/>
      <w:lang w:bidi="en-US"/>
    </w:rPr>
  </w:style>
  <w:style w:type="paragraph" w:styleId="Epgrafe">
    <w:name w:val="caption"/>
    <w:basedOn w:val="Normal"/>
    <w:next w:val="Normal"/>
    <w:uiPriority w:val="35"/>
    <w:semiHidden/>
    <w:unhideWhenUsed/>
    <w:qFormat/>
    <w:rsid w:val="00667699"/>
    <w:rPr>
      <w:b/>
      <w:bCs/>
      <w:caps/>
      <w:sz w:val="16"/>
      <w:szCs w:val="18"/>
    </w:rPr>
  </w:style>
  <w:style w:type="paragraph" w:styleId="Ttulo">
    <w:name w:val="Title"/>
    <w:basedOn w:val="Normal"/>
    <w:next w:val="Normal"/>
    <w:link w:val="TtuloCar"/>
    <w:uiPriority w:val="10"/>
    <w:qFormat/>
    <w:rsid w:val="00667699"/>
    <w:pPr>
      <w:pBdr>
        <w:top w:val="single" w:sz="12" w:space="1" w:color="ED7D31" w:themeColor="accent2"/>
      </w:pBdr>
      <w:spacing w:line="240" w:lineRule="auto"/>
      <w:jc w:val="right"/>
    </w:pPr>
    <w:rPr>
      <w:smallCaps/>
      <w:sz w:val="48"/>
      <w:szCs w:val="48"/>
      <w:lang w:bidi="en-US"/>
    </w:rPr>
  </w:style>
  <w:style w:type="character" w:customStyle="1" w:styleId="TtuloCar">
    <w:name w:val="Título Car"/>
    <w:basedOn w:val="Fuentedeprrafopredeter"/>
    <w:link w:val="Ttulo"/>
    <w:uiPriority w:val="10"/>
    <w:rsid w:val="00667699"/>
    <w:rPr>
      <w:smallCaps/>
      <w:sz w:val="48"/>
      <w:szCs w:val="48"/>
      <w:lang w:bidi="en-US"/>
    </w:rPr>
  </w:style>
  <w:style w:type="paragraph" w:styleId="Subttulo">
    <w:name w:val="Subtitle"/>
    <w:basedOn w:val="Normal"/>
    <w:next w:val="Normal"/>
    <w:link w:val="SubttuloCar"/>
    <w:uiPriority w:val="11"/>
    <w:qFormat/>
    <w:rsid w:val="00667699"/>
    <w:pPr>
      <w:spacing w:after="720" w:line="240" w:lineRule="auto"/>
      <w:jc w:val="right"/>
    </w:pPr>
    <w:rPr>
      <w:rFonts w:asciiTheme="majorHAnsi" w:eastAsiaTheme="majorEastAsia" w:hAnsiTheme="majorHAnsi" w:cstheme="majorBidi"/>
      <w:szCs w:val="22"/>
      <w:lang w:bidi="en-US"/>
    </w:rPr>
  </w:style>
  <w:style w:type="character" w:customStyle="1" w:styleId="SubttuloCar">
    <w:name w:val="Subtítulo Car"/>
    <w:basedOn w:val="Fuentedeprrafopredeter"/>
    <w:link w:val="Subttulo"/>
    <w:uiPriority w:val="11"/>
    <w:rsid w:val="00667699"/>
    <w:rPr>
      <w:rFonts w:asciiTheme="majorHAnsi" w:eastAsiaTheme="majorEastAsia" w:hAnsiTheme="majorHAnsi" w:cstheme="majorBidi"/>
      <w:szCs w:val="22"/>
      <w:lang w:bidi="en-US"/>
    </w:rPr>
  </w:style>
  <w:style w:type="character" w:styleId="Textoennegrita">
    <w:name w:val="Strong"/>
    <w:uiPriority w:val="22"/>
    <w:qFormat/>
    <w:rsid w:val="00667699"/>
    <w:rPr>
      <w:b/>
      <w:color w:val="ED7D31" w:themeColor="accent2"/>
    </w:rPr>
  </w:style>
  <w:style w:type="character" w:styleId="nfasis">
    <w:name w:val="Emphasis"/>
    <w:uiPriority w:val="20"/>
    <w:qFormat/>
    <w:rsid w:val="00667699"/>
    <w:rPr>
      <w:b/>
      <w:i/>
      <w:spacing w:val="10"/>
    </w:rPr>
  </w:style>
  <w:style w:type="paragraph" w:styleId="Sinespaciado">
    <w:name w:val="No Spacing"/>
    <w:basedOn w:val="Normal"/>
    <w:link w:val="SinespaciadoCar"/>
    <w:uiPriority w:val="1"/>
    <w:qFormat/>
    <w:rsid w:val="00667699"/>
    <w:pPr>
      <w:spacing w:after="0" w:line="240" w:lineRule="auto"/>
    </w:pPr>
  </w:style>
  <w:style w:type="character" w:customStyle="1" w:styleId="SinespaciadoCar">
    <w:name w:val="Sin espaciado Car"/>
    <w:basedOn w:val="Fuentedeprrafopredeter"/>
    <w:link w:val="Sinespaciado"/>
    <w:uiPriority w:val="1"/>
    <w:rsid w:val="00667699"/>
  </w:style>
  <w:style w:type="paragraph" w:styleId="Cita">
    <w:name w:val="Quote"/>
    <w:basedOn w:val="Normal"/>
    <w:next w:val="Normal"/>
    <w:link w:val="CitaCar"/>
    <w:uiPriority w:val="29"/>
    <w:qFormat/>
    <w:rsid w:val="00667699"/>
    <w:rPr>
      <w:i/>
      <w:lang w:bidi="en-US"/>
    </w:rPr>
  </w:style>
  <w:style w:type="character" w:customStyle="1" w:styleId="CitaCar">
    <w:name w:val="Cita Car"/>
    <w:basedOn w:val="Fuentedeprrafopredeter"/>
    <w:link w:val="Cita"/>
    <w:uiPriority w:val="29"/>
    <w:rsid w:val="00667699"/>
    <w:rPr>
      <w:i/>
      <w:lang w:bidi="en-US"/>
    </w:rPr>
  </w:style>
  <w:style w:type="paragraph" w:styleId="Citadestacada">
    <w:name w:val="Intense Quote"/>
    <w:basedOn w:val="Normal"/>
    <w:next w:val="Normal"/>
    <w:link w:val="CitadestacadaCar"/>
    <w:uiPriority w:val="30"/>
    <w:qFormat/>
    <w:rsid w:val="0066769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lang w:bidi="en-US"/>
    </w:rPr>
  </w:style>
  <w:style w:type="character" w:customStyle="1" w:styleId="CitadestacadaCar">
    <w:name w:val="Cita destacada Car"/>
    <w:basedOn w:val="Fuentedeprrafopredeter"/>
    <w:link w:val="Citadestacada"/>
    <w:uiPriority w:val="30"/>
    <w:rsid w:val="00667699"/>
    <w:rPr>
      <w:b/>
      <w:i/>
      <w:color w:val="FFFFFF" w:themeColor="background1"/>
      <w:shd w:val="clear" w:color="auto" w:fill="ED7D31" w:themeFill="accent2"/>
      <w:lang w:bidi="en-US"/>
    </w:rPr>
  </w:style>
  <w:style w:type="character" w:styleId="nfasissutil">
    <w:name w:val="Subtle Emphasis"/>
    <w:uiPriority w:val="19"/>
    <w:qFormat/>
    <w:rsid w:val="00667699"/>
    <w:rPr>
      <w:i/>
    </w:rPr>
  </w:style>
  <w:style w:type="character" w:styleId="nfasisintenso">
    <w:name w:val="Intense Emphasis"/>
    <w:uiPriority w:val="21"/>
    <w:qFormat/>
    <w:rsid w:val="00667699"/>
    <w:rPr>
      <w:b/>
      <w:i/>
      <w:color w:val="ED7D31" w:themeColor="accent2"/>
      <w:spacing w:val="10"/>
    </w:rPr>
  </w:style>
  <w:style w:type="character" w:styleId="Referenciasutil">
    <w:name w:val="Subtle Reference"/>
    <w:uiPriority w:val="31"/>
    <w:qFormat/>
    <w:rsid w:val="00667699"/>
    <w:rPr>
      <w:b/>
    </w:rPr>
  </w:style>
  <w:style w:type="character" w:styleId="Referenciaintensa">
    <w:name w:val="Intense Reference"/>
    <w:uiPriority w:val="32"/>
    <w:qFormat/>
    <w:rsid w:val="00667699"/>
    <w:rPr>
      <w:b/>
      <w:bCs/>
      <w:smallCaps/>
      <w:spacing w:val="5"/>
      <w:sz w:val="22"/>
      <w:szCs w:val="22"/>
      <w:u w:val="single"/>
    </w:rPr>
  </w:style>
  <w:style w:type="character" w:styleId="Ttulodellibro">
    <w:name w:val="Book Title"/>
    <w:uiPriority w:val="33"/>
    <w:qFormat/>
    <w:rsid w:val="00667699"/>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667699"/>
    <w:pPr>
      <w:outlineLvl w:val="9"/>
    </w:pPr>
  </w:style>
  <w:style w:type="paragraph" w:styleId="Encabezado">
    <w:name w:val="header"/>
    <w:basedOn w:val="Normal"/>
    <w:link w:val="EncabezadoCar"/>
    <w:uiPriority w:val="99"/>
    <w:unhideWhenUsed/>
    <w:rsid w:val="007F6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0BE"/>
  </w:style>
  <w:style w:type="paragraph" w:styleId="Piedepgina">
    <w:name w:val="footer"/>
    <w:basedOn w:val="Normal"/>
    <w:link w:val="PiedepginaCar"/>
    <w:uiPriority w:val="99"/>
    <w:unhideWhenUsed/>
    <w:rsid w:val="007F6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0BE"/>
  </w:style>
  <w:style w:type="paragraph" w:styleId="NormalWeb">
    <w:name w:val="Normal (Web)"/>
    <w:basedOn w:val="Normal"/>
    <w:uiPriority w:val="99"/>
    <w:unhideWhenUsed/>
    <w:rsid w:val="00AA5D5F"/>
    <w:pPr>
      <w:spacing w:before="100" w:beforeAutospacing="1" w:after="100" w:afterAutospacing="1" w:line="240" w:lineRule="auto"/>
      <w:jc w:val="left"/>
    </w:pPr>
    <w:rPr>
      <w:rFonts w:ascii="Times New Roman" w:eastAsia="Times New Roman" w:hAnsi="Times New Roman" w:cs="Times New Roman"/>
      <w:sz w:val="24"/>
      <w:szCs w:val="24"/>
      <w:lang w:val="es-AR" w:eastAsia="es-AR"/>
    </w:rPr>
  </w:style>
  <w:style w:type="paragraph" w:customStyle="1" w:styleId="Default">
    <w:name w:val="Default"/>
    <w:rsid w:val="00E70B30"/>
    <w:pPr>
      <w:autoSpaceDE w:val="0"/>
      <w:autoSpaceDN w:val="0"/>
      <w:adjustRightInd w:val="0"/>
      <w:spacing w:after="0" w:line="240" w:lineRule="auto"/>
      <w:jc w:val="left"/>
    </w:pPr>
    <w:rPr>
      <w:rFonts w:ascii="Crimson Text" w:hAnsi="Crimson Text" w:cs="Crimson Text"/>
      <w:color w:val="000000"/>
      <w:sz w:val="24"/>
      <w:szCs w:val="24"/>
      <w:lang w:val="es-AR"/>
    </w:rPr>
  </w:style>
  <w:style w:type="character" w:styleId="Hipervnculo">
    <w:name w:val="Hyperlink"/>
    <w:basedOn w:val="Fuentedeprrafopredeter"/>
    <w:uiPriority w:val="99"/>
    <w:unhideWhenUsed/>
    <w:rsid w:val="002A5B13"/>
    <w:rPr>
      <w:color w:val="0563C1" w:themeColor="hyperlink"/>
      <w:u w:val="single"/>
    </w:rPr>
  </w:style>
  <w:style w:type="character" w:customStyle="1" w:styleId="UnresolvedMention">
    <w:name w:val="Unresolved Mention"/>
    <w:basedOn w:val="Fuentedeprrafopredeter"/>
    <w:uiPriority w:val="99"/>
    <w:semiHidden/>
    <w:unhideWhenUsed/>
    <w:rsid w:val="00394057"/>
    <w:rPr>
      <w:color w:val="605E5C"/>
      <w:shd w:val="clear" w:color="auto" w:fill="E1DFDD"/>
    </w:rPr>
  </w:style>
  <w:style w:type="paragraph" w:styleId="Textoindependiente">
    <w:name w:val="Body Text"/>
    <w:basedOn w:val="Normal"/>
    <w:link w:val="TextoindependienteCar"/>
    <w:uiPriority w:val="1"/>
    <w:qFormat/>
    <w:rsid w:val="005C5785"/>
    <w:pPr>
      <w:widowControl w:val="0"/>
      <w:autoSpaceDE w:val="0"/>
      <w:autoSpaceDN w:val="0"/>
      <w:spacing w:after="0" w:line="240" w:lineRule="auto"/>
      <w:jc w:val="left"/>
    </w:pPr>
    <w:rPr>
      <w:rFonts w:ascii="Courier New" w:eastAsia="Courier New" w:hAnsi="Courier New" w:cs="Courier New"/>
      <w:sz w:val="22"/>
      <w:szCs w:val="22"/>
    </w:rPr>
  </w:style>
  <w:style w:type="character" w:customStyle="1" w:styleId="TextoindependienteCar">
    <w:name w:val="Texto independiente Car"/>
    <w:basedOn w:val="Fuentedeprrafopredeter"/>
    <w:link w:val="Textoindependiente"/>
    <w:uiPriority w:val="1"/>
    <w:rsid w:val="005C5785"/>
    <w:rPr>
      <w:rFonts w:ascii="Courier New" w:eastAsia="Courier New"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5187">
      <w:bodyDiv w:val="1"/>
      <w:marLeft w:val="0"/>
      <w:marRight w:val="0"/>
      <w:marTop w:val="0"/>
      <w:marBottom w:val="0"/>
      <w:divBdr>
        <w:top w:val="none" w:sz="0" w:space="0" w:color="auto"/>
        <w:left w:val="none" w:sz="0" w:space="0" w:color="auto"/>
        <w:bottom w:val="none" w:sz="0" w:space="0" w:color="auto"/>
        <w:right w:val="none" w:sz="0" w:space="0" w:color="auto"/>
      </w:divBdr>
    </w:div>
    <w:div w:id="199628797">
      <w:bodyDiv w:val="1"/>
      <w:marLeft w:val="0"/>
      <w:marRight w:val="0"/>
      <w:marTop w:val="0"/>
      <w:marBottom w:val="0"/>
      <w:divBdr>
        <w:top w:val="none" w:sz="0" w:space="0" w:color="auto"/>
        <w:left w:val="none" w:sz="0" w:space="0" w:color="auto"/>
        <w:bottom w:val="none" w:sz="0" w:space="0" w:color="auto"/>
        <w:right w:val="none" w:sz="0" w:space="0" w:color="auto"/>
      </w:divBdr>
    </w:div>
    <w:div w:id="265425037">
      <w:bodyDiv w:val="1"/>
      <w:marLeft w:val="0"/>
      <w:marRight w:val="0"/>
      <w:marTop w:val="0"/>
      <w:marBottom w:val="0"/>
      <w:divBdr>
        <w:top w:val="none" w:sz="0" w:space="0" w:color="auto"/>
        <w:left w:val="none" w:sz="0" w:space="0" w:color="auto"/>
        <w:bottom w:val="none" w:sz="0" w:space="0" w:color="auto"/>
        <w:right w:val="none" w:sz="0" w:space="0" w:color="auto"/>
      </w:divBdr>
    </w:div>
    <w:div w:id="291788309">
      <w:bodyDiv w:val="1"/>
      <w:marLeft w:val="0"/>
      <w:marRight w:val="0"/>
      <w:marTop w:val="0"/>
      <w:marBottom w:val="0"/>
      <w:divBdr>
        <w:top w:val="none" w:sz="0" w:space="0" w:color="auto"/>
        <w:left w:val="none" w:sz="0" w:space="0" w:color="auto"/>
        <w:bottom w:val="none" w:sz="0" w:space="0" w:color="auto"/>
        <w:right w:val="none" w:sz="0" w:space="0" w:color="auto"/>
      </w:divBdr>
    </w:div>
    <w:div w:id="352732983">
      <w:bodyDiv w:val="1"/>
      <w:marLeft w:val="0"/>
      <w:marRight w:val="0"/>
      <w:marTop w:val="0"/>
      <w:marBottom w:val="0"/>
      <w:divBdr>
        <w:top w:val="none" w:sz="0" w:space="0" w:color="auto"/>
        <w:left w:val="none" w:sz="0" w:space="0" w:color="auto"/>
        <w:bottom w:val="none" w:sz="0" w:space="0" w:color="auto"/>
        <w:right w:val="none" w:sz="0" w:space="0" w:color="auto"/>
      </w:divBdr>
      <w:divsChild>
        <w:div w:id="1281452098">
          <w:marLeft w:val="0"/>
          <w:marRight w:val="0"/>
          <w:marTop w:val="15"/>
          <w:marBottom w:val="0"/>
          <w:divBdr>
            <w:top w:val="single" w:sz="48" w:space="0" w:color="auto"/>
            <w:left w:val="single" w:sz="48" w:space="0" w:color="auto"/>
            <w:bottom w:val="single" w:sz="48" w:space="0" w:color="auto"/>
            <w:right w:val="single" w:sz="48" w:space="0" w:color="auto"/>
          </w:divBdr>
          <w:divsChild>
            <w:div w:id="6520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8311">
      <w:bodyDiv w:val="1"/>
      <w:marLeft w:val="0"/>
      <w:marRight w:val="0"/>
      <w:marTop w:val="0"/>
      <w:marBottom w:val="0"/>
      <w:divBdr>
        <w:top w:val="none" w:sz="0" w:space="0" w:color="auto"/>
        <w:left w:val="none" w:sz="0" w:space="0" w:color="auto"/>
        <w:bottom w:val="none" w:sz="0" w:space="0" w:color="auto"/>
        <w:right w:val="none" w:sz="0" w:space="0" w:color="auto"/>
      </w:divBdr>
    </w:div>
    <w:div w:id="945575965">
      <w:bodyDiv w:val="1"/>
      <w:marLeft w:val="0"/>
      <w:marRight w:val="0"/>
      <w:marTop w:val="0"/>
      <w:marBottom w:val="0"/>
      <w:divBdr>
        <w:top w:val="none" w:sz="0" w:space="0" w:color="auto"/>
        <w:left w:val="none" w:sz="0" w:space="0" w:color="auto"/>
        <w:bottom w:val="none" w:sz="0" w:space="0" w:color="auto"/>
        <w:right w:val="none" w:sz="0" w:space="0" w:color="auto"/>
      </w:divBdr>
    </w:div>
    <w:div w:id="973103125">
      <w:bodyDiv w:val="1"/>
      <w:marLeft w:val="0"/>
      <w:marRight w:val="0"/>
      <w:marTop w:val="0"/>
      <w:marBottom w:val="0"/>
      <w:divBdr>
        <w:top w:val="none" w:sz="0" w:space="0" w:color="auto"/>
        <w:left w:val="none" w:sz="0" w:space="0" w:color="auto"/>
        <w:bottom w:val="none" w:sz="0" w:space="0" w:color="auto"/>
        <w:right w:val="none" w:sz="0" w:space="0" w:color="auto"/>
      </w:divBdr>
      <w:divsChild>
        <w:div w:id="1607955322">
          <w:marLeft w:val="0"/>
          <w:marRight w:val="0"/>
          <w:marTop w:val="15"/>
          <w:marBottom w:val="0"/>
          <w:divBdr>
            <w:top w:val="single" w:sz="48" w:space="0" w:color="auto"/>
            <w:left w:val="single" w:sz="48" w:space="0" w:color="auto"/>
            <w:bottom w:val="single" w:sz="48" w:space="0" w:color="auto"/>
            <w:right w:val="single" w:sz="48" w:space="0" w:color="auto"/>
          </w:divBdr>
          <w:divsChild>
            <w:div w:id="36472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3350">
      <w:bodyDiv w:val="1"/>
      <w:marLeft w:val="0"/>
      <w:marRight w:val="0"/>
      <w:marTop w:val="0"/>
      <w:marBottom w:val="0"/>
      <w:divBdr>
        <w:top w:val="none" w:sz="0" w:space="0" w:color="auto"/>
        <w:left w:val="none" w:sz="0" w:space="0" w:color="auto"/>
        <w:bottom w:val="none" w:sz="0" w:space="0" w:color="auto"/>
        <w:right w:val="none" w:sz="0" w:space="0" w:color="auto"/>
      </w:divBdr>
      <w:divsChild>
        <w:div w:id="2061511405">
          <w:marLeft w:val="0"/>
          <w:marRight w:val="0"/>
          <w:marTop w:val="0"/>
          <w:marBottom w:val="0"/>
          <w:divBdr>
            <w:top w:val="none" w:sz="0" w:space="0" w:color="auto"/>
            <w:left w:val="none" w:sz="0" w:space="0" w:color="auto"/>
            <w:bottom w:val="none" w:sz="0" w:space="0" w:color="auto"/>
            <w:right w:val="none" w:sz="0" w:space="0" w:color="auto"/>
          </w:divBdr>
        </w:div>
        <w:div w:id="1570190403">
          <w:marLeft w:val="0"/>
          <w:marRight w:val="0"/>
          <w:marTop w:val="0"/>
          <w:marBottom w:val="0"/>
          <w:divBdr>
            <w:top w:val="none" w:sz="0" w:space="0" w:color="auto"/>
            <w:left w:val="none" w:sz="0" w:space="0" w:color="auto"/>
            <w:bottom w:val="none" w:sz="0" w:space="0" w:color="auto"/>
            <w:right w:val="none" w:sz="0" w:space="0" w:color="auto"/>
          </w:divBdr>
        </w:div>
        <w:div w:id="391779344">
          <w:marLeft w:val="0"/>
          <w:marRight w:val="0"/>
          <w:marTop w:val="0"/>
          <w:marBottom w:val="0"/>
          <w:divBdr>
            <w:top w:val="none" w:sz="0" w:space="0" w:color="auto"/>
            <w:left w:val="none" w:sz="0" w:space="0" w:color="auto"/>
            <w:bottom w:val="none" w:sz="0" w:space="0" w:color="auto"/>
            <w:right w:val="none" w:sz="0" w:space="0" w:color="auto"/>
          </w:divBdr>
        </w:div>
        <w:div w:id="934364482">
          <w:marLeft w:val="0"/>
          <w:marRight w:val="0"/>
          <w:marTop w:val="0"/>
          <w:marBottom w:val="0"/>
          <w:divBdr>
            <w:top w:val="none" w:sz="0" w:space="0" w:color="auto"/>
            <w:left w:val="none" w:sz="0" w:space="0" w:color="auto"/>
            <w:bottom w:val="none" w:sz="0" w:space="0" w:color="auto"/>
            <w:right w:val="none" w:sz="0" w:space="0" w:color="auto"/>
          </w:divBdr>
        </w:div>
        <w:div w:id="158623007">
          <w:marLeft w:val="0"/>
          <w:marRight w:val="0"/>
          <w:marTop w:val="0"/>
          <w:marBottom w:val="0"/>
          <w:divBdr>
            <w:top w:val="none" w:sz="0" w:space="0" w:color="auto"/>
            <w:left w:val="none" w:sz="0" w:space="0" w:color="auto"/>
            <w:bottom w:val="none" w:sz="0" w:space="0" w:color="auto"/>
            <w:right w:val="none" w:sz="0" w:space="0" w:color="auto"/>
          </w:divBdr>
        </w:div>
        <w:div w:id="166336666">
          <w:marLeft w:val="0"/>
          <w:marRight w:val="0"/>
          <w:marTop w:val="0"/>
          <w:marBottom w:val="0"/>
          <w:divBdr>
            <w:top w:val="none" w:sz="0" w:space="0" w:color="auto"/>
            <w:left w:val="none" w:sz="0" w:space="0" w:color="auto"/>
            <w:bottom w:val="none" w:sz="0" w:space="0" w:color="auto"/>
            <w:right w:val="none" w:sz="0" w:space="0" w:color="auto"/>
          </w:divBdr>
        </w:div>
        <w:div w:id="1737780188">
          <w:marLeft w:val="0"/>
          <w:marRight w:val="0"/>
          <w:marTop w:val="0"/>
          <w:marBottom w:val="0"/>
          <w:divBdr>
            <w:top w:val="none" w:sz="0" w:space="0" w:color="auto"/>
            <w:left w:val="none" w:sz="0" w:space="0" w:color="auto"/>
            <w:bottom w:val="none" w:sz="0" w:space="0" w:color="auto"/>
            <w:right w:val="none" w:sz="0" w:space="0" w:color="auto"/>
          </w:divBdr>
        </w:div>
        <w:div w:id="2020306800">
          <w:marLeft w:val="0"/>
          <w:marRight w:val="0"/>
          <w:marTop w:val="0"/>
          <w:marBottom w:val="0"/>
          <w:divBdr>
            <w:top w:val="none" w:sz="0" w:space="0" w:color="auto"/>
            <w:left w:val="none" w:sz="0" w:space="0" w:color="auto"/>
            <w:bottom w:val="none" w:sz="0" w:space="0" w:color="auto"/>
            <w:right w:val="none" w:sz="0" w:space="0" w:color="auto"/>
          </w:divBdr>
        </w:div>
        <w:div w:id="1177768858">
          <w:marLeft w:val="0"/>
          <w:marRight w:val="0"/>
          <w:marTop w:val="0"/>
          <w:marBottom w:val="0"/>
          <w:divBdr>
            <w:top w:val="none" w:sz="0" w:space="0" w:color="auto"/>
            <w:left w:val="none" w:sz="0" w:space="0" w:color="auto"/>
            <w:bottom w:val="none" w:sz="0" w:space="0" w:color="auto"/>
            <w:right w:val="none" w:sz="0" w:space="0" w:color="auto"/>
          </w:divBdr>
        </w:div>
        <w:div w:id="1708487511">
          <w:marLeft w:val="0"/>
          <w:marRight w:val="0"/>
          <w:marTop w:val="0"/>
          <w:marBottom w:val="0"/>
          <w:divBdr>
            <w:top w:val="none" w:sz="0" w:space="0" w:color="auto"/>
            <w:left w:val="none" w:sz="0" w:space="0" w:color="auto"/>
            <w:bottom w:val="none" w:sz="0" w:space="0" w:color="auto"/>
            <w:right w:val="none" w:sz="0" w:space="0" w:color="auto"/>
          </w:divBdr>
        </w:div>
        <w:div w:id="210463224">
          <w:marLeft w:val="0"/>
          <w:marRight w:val="0"/>
          <w:marTop w:val="0"/>
          <w:marBottom w:val="0"/>
          <w:divBdr>
            <w:top w:val="none" w:sz="0" w:space="0" w:color="auto"/>
            <w:left w:val="none" w:sz="0" w:space="0" w:color="auto"/>
            <w:bottom w:val="none" w:sz="0" w:space="0" w:color="auto"/>
            <w:right w:val="none" w:sz="0" w:space="0" w:color="auto"/>
          </w:divBdr>
        </w:div>
        <w:div w:id="1757944307">
          <w:marLeft w:val="0"/>
          <w:marRight w:val="0"/>
          <w:marTop w:val="0"/>
          <w:marBottom w:val="0"/>
          <w:divBdr>
            <w:top w:val="none" w:sz="0" w:space="0" w:color="auto"/>
            <w:left w:val="none" w:sz="0" w:space="0" w:color="auto"/>
            <w:bottom w:val="none" w:sz="0" w:space="0" w:color="auto"/>
            <w:right w:val="none" w:sz="0" w:space="0" w:color="auto"/>
          </w:divBdr>
        </w:div>
        <w:div w:id="319386999">
          <w:marLeft w:val="0"/>
          <w:marRight w:val="0"/>
          <w:marTop w:val="0"/>
          <w:marBottom w:val="0"/>
          <w:divBdr>
            <w:top w:val="none" w:sz="0" w:space="0" w:color="auto"/>
            <w:left w:val="none" w:sz="0" w:space="0" w:color="auto"/>
            <w:bottom w:val="none" w:sz="0" w:space="0" w:color="auto"/>
            <w:right w:val="none" w:sz="0" w:space="0" w:color="auto"/>
          </w:divBdr>
        </w:div>
        <w:div w:id="2058046129">
          <w:marLeft w:val="0"/>
          <w:marRight w:val="0"/>
          <w:marTop w:val="0"/>
          <w:marBottom w:val="0"/>
          <w:divBdr>
            <w:top w:val="none" w:sz="0" w:space="0" w:color="auto"/>
            <w:left w:val="none" w:sz="0" w:space="0" w:color="auto"/>
            <w:bottom w:val="none" w:sz="0" w:space="0" w:color="auto"/>
            <w:right w:val="none" w:sz="0" w:space="0" w:color="auto"/>
          </w:divBdr>
        </w:div>
        <w:div w:id="316148686">
          <w:marLeft w:val="0"/>
          <w:marRight w:val="0"/>
          <w:marTop w:val="0"/>
          <w:marBottom w:val="0"/>
          <w:divBdr>
            <w:top w:val="none" w:sz="0" w:space="0" w:color="auto"/>
            <w:left w:val="none" w:sz="0" w:space="0" w:color="auto"/>
            <w:bottom w:val="none" w:sz="0" w:space="0" w:color="auto"/>
            <w:right w:val="none" w:sz="0" w:space="0" w:color="auto"/>
          </w:divBdr>
        </w:div>
        <w:div w:id="1669475944">
          <w:marLeft w:val="0"/>
          <w:marRight w:val="0"/>
          <w:marTop w:val="0"/>
          <w:marBottom w:val="0"/>
          <w:divBdr>
            <w:top w:val="none" w:sz="0" w:space="0" w:color="auto"/>
            <w:left w:val="none" w:sz="0" w:space="0" w:color="auto"/>
            <w:bottom w:val="none" w:sz="0" w:space="0" w:color="auto"/>
            <w:right w:val="none" w:sz="0" w:space="0" w:color="auto"/>
          </w:divBdr>
        </w:div>
        <w:div w:id="1560936684">
          <w:marLeft w:val="0"/>
          <w:marRight w:val="0"/>
          <w:marTop w:val="0"/>
          <w:marBottom w:val="0"/>
          <w:divBdr>
            <w:top w:val="none" w:sz="0" w:space="0" w:color="auto"/>
            <w:left w:val="none" w:sz="0" w:space="0" w:color="auto"/>
            <w:bottom w:val="none" w:sz="0" w:space="0" w:color="auto"/>
            <w:right w:val="none" w:sz="0" w:space="0" w:color="auto"/>
          </w:divBdr>
        </w:div>
        <w:div w:id="1619486260">
          <w:marLeft w:val="0"/>
          <w:marRight w:val="0"/>
          <w:marTop w:val="0"/>
          <w:marBottom w:val="0"/>
          <w:divBdr>
            <w:top w:val="none" w:sz="0" w:space="0" w:color="auto"/>
            <w:left w:val="none" w:sz="0" w:space="0" w:color="auto"/>
            <w:bottom w:val="none" w:sz="0" w:space="0" w:color="auto"/>
            <w:right w:val="none" w:sz="0" w:space="0" w:color="auto"/>
          </w:divBdr>
        </w:div>
        <w:div w:id="202640611">
          <w:marLeft w:val="0"/>
          <w:marRight w:val="0"/>
          <w:marTop w:val="0"/>
          <w:marBottom w:val="0"/>
          <w:divBdr>
            <w:top w:val="none" w:sz="0" w:space="0" w:color="auto"/>
            <w:left w:val="none" w:sz="0" w:space="0" w:color="auto"/>
            <w:bottom w:val="none" w:sz="0" w:space="0" w:color="auto"/>
            <w:right w:val="none" w:sz="0" w:space="0" w:color="auto"/>
          </w:divBdr>
        </w:div>
        <w:div w:id="2102675907">
          <w:marLeft w:val="0"/>
          <w:marRight w:val="0"/>
          <w:marTop w:val="0"/>
          <w:marBottom w:val="0"/>
          <w:divBdr>
            <w:top w:val="none" w:sz="0" w:space="0" w:color="auto"/>
            <w:left w:val="none" w:sz="0" w:space="0" w:color="auto"/>
            <w:bottom w:val="none" w:sz="0" w:space="0" w:color="auto"/>
            <w:right w:val="none" w:sz="0" w:space="0" w:color="auto"/>
          </w:divBdr>
        </w:div>
        <w:div w:id="1332174007">
          <w:marLeft w:val="0"/>
          <w:marRight w:val="0"/>
          <w:marTop w:val="0"/>
          <w:marBottom w:val="0"/>
          <w:divBdr>
            <w:top w:val="none" w:sz="0" w:space="0" w:color="auto"/>
            <w:left w:val="none" w:sz="0" w:space="0" w:color="auto"/>
            <w:bottom w:val="none" w:sz="0" w:space="0" w:color="auto"/>
            <w:right w:val="none" w:sz="0" w:space="0" w:color="auto"/>
          </w:divBdr>
        </w:div>
        <w:div w:id="48068018">
          <w:marLeft w:val="0"/>
          <w:marRight w:val="0"/>
          <w:marTop w:val="0"/>
          <w:marBottom w:val="0"/>
          <w:divBdr>
            <w:top w:val="none" w:sz="0" w:space="0" w:color="auto"/>
            <w:left w:val="none" w:sz="0" w:space="0" w:color="auto"/>
            <w:bottom w:val="none" w:sz="0" w:space="0" w:color="auto"/>
            <w:right w:val="none" w:sz="0" w:space="0" w:color="auto"/>
          </w:divBdr>
        </w:div>
        <w:div w:id="1525634106">
          <w:marLeft w:val="0"/>
          <w:marRight w:val="0"/>
          <w:marTop w:val="0"/>
          <w:marBottom w:val="0"/>
          <w:divBdr>
            <w:top w:val="none" w:sz="0" w:space="0" w:color="auto"/>
            <w:left w:val="none" w:sz="0" w:space="0" w:color="auto"/>
            <w:bottom w:val="none" w:sz="0" w:space="0" w:color="auto"/>
            <w:right w:val="none" w:sz="0" w:space="0" w:color="auto"/>
          </w:divBdr>
        </w:div>
        <w:div w:id="1643608806">
          <w:marLeft w:val="0"/>
          <w:marRight w:val="0"/>
          <w:marTop w:val="0"/>
          <w:marBottom w:val="0"/>
          <w:divBdr>
            <w:top w:val="none" w:sz="0" w:space="0" w:color="auto"/>
            <w:left w:val="none" w:sz="0" w:space="0" w:color="auto"/>
            <w:bottom w:val="none" w:sz="0" w:space="0" w:color="auto"/>
            <w:right w:val="none" w:sz="0" w:space="0" w:color="auto"/>
          </w:divBdr>
        </w:div>
        <w:div w:id="1682201883">
          <w:marLeft w:val="0"/>
          <w:marRight w:val="0"/>
          <w:marTop w:val="0"/>
          <w:marBottom w:val="0"/>
          <w:divBdr>
            <w:top w:val="none" w:sz="0" w:space="0" w:color="auto"/>
            <w:left w:val="none" w:sz="0" w:space="0" w:color="auto"/>
            <w:bottom w:val="none" w:sz="0" w:space="0" w:color="auto"/>
            <w:right w:val="none" w:sz="0" w:space="0" w:color="auto"/>
          </w:divBdr>
        </w:div>
        <w:div w:id="1805346575">
          <w:marLeft w:val="0"/>
          <w:marRight w:val="0"/>
          <w:marTop w:val="0"/>
          <w:marBottom w:val="0"/>
          <w:divBdr>
            <w:top w:val="none" w:sz="0" w:space="0" w:color="auto"/>
            <w:left w:val="none" w:sz="0" w:space="0" w:color="auto"/>
            <w:bottom w:val="none" w:sz="0" w:space="0" w:color="auto"/>
            <w:right w:val="none" w:sz="0" w:space="0" w:color="auto"/>
          </w:divBdr>
        </w:div>
        <w:div w:id="1530030383">
          <w:marLeft w:val="0"/>
          <w:marRight w:val="0"/>
          <w:marTop w:val="0"/>
          <w:marBottom w:val="0"/>
          <w:divBdr>
            <w:top w:val="none" w:sz="0" w:space="0" w:color="auto"/>
            <w:left w:val="none" w:sz="0" w:space="0" w:color="auto"/>
            <w:bottom w:val="none" w:sz="0" w:space="0" w:color="auto"/>
            <w:right w:val="none" w:sz="0" w:space="0" w:color="auto"/>
          </w:divBdr>
        </w:div>
        <w:div w:id="1750616437">
          <w:marLeft w:val="0"/>
          <w:marRight w:val="0"/>
          <w:marTop w:val="0"/>
          <w:marBottom w:val="0"/>
          <w:divBdr>
            <w:top w:val="none" w:sz="0" w:space="0" w:color="auto"/>
            <w:left w:val="none" w:sz="0" w:space="0" w:color="auto"/>
            <w:bottom w:val="none" w:sz="0" w:space="0" w:color="auto"/>
            <w:right w:val="none" w:sz="0" w:space="0" w:color="auto"/>
          </w:divBdr>
        </w:div>
        <w:div w:id="499387634">
          <w:marLeft w:val="0"/>
          <w:marRight w:val="0"/>
          <w:marTop w:val="0"/>
          <w:marBottom w:val="0"/>
          <w:divBdr>
            <w:top w:val="none" w:sz="0" w:space="0" w:color="auto"/>
            <w:left w:val="none" w:sz="0" w:space="0" w:color="auto"/>
            <w:bottom w:val="none" w:sz="0" w:space="0" w:color="auto"/>
            <w:right w:val="none" w:sz="0" w:space="0" w:color="auto"/>
          </w:divBdr>
        </w:div>
        <w:div w:id="426771538">
          <w:marLeft w:val="0"/>
          <w:marRight w:val="0"/>
          <w:marTop w:val="0"/>
          <w:marBottom w:val="0"/>
          <w:divBdr>
            <w:top w:val="none" w:sz="0" w:space="0" w:color="auto"/>
            <w:left w:val="none" w:sz="0" w:space="0" w:color="auto"/>
            <w:bottom w:val="none" w:sz="0" w:space="0" w:color="auto"/>
            <w:right w:val="none" w:sz="0" w:space="0" w:color="auto"/>
          </w:divBdr>
        </w:div>
        <w:div w:id="1367876258">
          <w:marLeft w:val="0"/>
          <w:marRight w:val="0"/>
          <w:marTop w:val="0"/>
          <w:marBottom w:val="0"/>
          <w:divBdr>
            <w:top w:val="none" w:sz="0" w:space="0" w:color="auto"/>
            <w:left w:val="none" w:sz="0" w:space="0" w:color="auto"/>
            <w:bottom w:val="none" w:sz="0" w:space="0" w:color="auto"/>
            <w:right w:val="none" w:sz="0" w:space="0" w:color="auto"/>
          </w:divBdr>
        </w:div>
        <w:div w:id="765420564">
          <w:marLeft w:val="0"/>
          <w:marRight w:val="0"/>
          <w:marTop w:val="0"/>
          <w:marBottom w:val="0"/>
          <w:divBdr>
            <w:top w:val="none" w:sz="0" w:space="0" w:color="auto"/>
            <w:left w:val="none" w:sz="0" w:space="0" w:color="auto"/>
            <w:bottom w:val="none" w:sz="0" w:space="0" w:color="auto"/>
            <w:right w:val="none" w:sz="0" w:space="0" w:color="auto"/>
          </w:divBdr>
        </w:div>
        <w:div w:id="76564281">
          <w:marLeft w:val="0"/>
          <w:marRight w:val="0"/>
          <w:marTop w:val="0"/>
          <w:marBottom w:val="0"/>
          <w:divBdr>
            <w:top w:val="none" w:sz="0" w:space="0" w:color="auto"/>
            <w:left w:val="none" w:sz="0" w:space="0" w:color="auto"/>
            <w:bottom w:val="none" w:sz="0" w:space="0" w:color="auto"/>
            <w:right w:val="none" w:sz="0" w:space="0" w:color="auto"/>
          </w:divBdr>
        </w:div>
        <w:div w:id="2024428283">
          <w:marLeft w:val="0"/>
          <w:marRight w:val="0"/>
          <w:marTop w:val="0"/>
          <w:marBottom w:val="0"/>
          <w:divBdr>
            <w:top w:val="none" w:sz="0" w:space="0" w:color="auto"/>
            <w:left w:val="none" w:sz="0" w:space="0" w:color="auto"/>
            <w:bottom w:val="none" w:sz="0" w:space="0" w:color="auto"/>
            <w:right w:val="none" w:sz="0" w:space="0" w:color="auto"/>
          </w:divBdr>
        </w:div>
        <w:div w:id="25254439">
          <w:marLeft w:val="0"/>
          <w:marRight w:val="0"/>
          <w:marTop w:val="0"/>
          <w:marBottom w:val="0"/>
          <w:divBdr>
            <w:top w:val="none" w:sz="0" w:space="0" w:color="auto"/>
            <w:left w:val="none" w:sz="0" w:space="0" w:color="auto"/>
            <w:bottom w:val="none" w:sz="0" w:space="0" w:color="auto"/>
            <w:right w:val="none" w:sz="0" w:space="0" w:color="auto"/>
          </w:divBdr>
        </w:div>
        <w:div w:id="481780331">
          <w:marLeft w:val="0"/>
          <w:marRight w:val="0"/>
          <w:marTop w:val="0"/>
          <w:marBottom w:val="0"/>
          <w:divBdr>
            <w:top w:val="none" w:sz="0" w:space="0" w:color="auto"/>
            <w:left w:val="none" w:sz="0" w:space="0" w:color="auto"/>
            <w:bottom w:val="none" w:sz="0" w:space="0" w:color="auto"/>
            <w:right w:val="none" w:sz="0" w:space="0" w:color="auto"/>
          </w:divBdr>
        </w:div>
        <w:div w:id="903685292">
          <w:marLeft w:val="0"/>
          <w:marRight w:val="0"/>
          <w:marTop w:val="0"/>
          <w:marBottom w:val="0"/>
          <w:divBdr>
            <w:top w:val="none" w:sz="0" w:space="0" w:color="auto"/>
            <w:left w:val="none" w:sz="0" w:space="0" w:color="auto"/>
            <w:bottom w:val="none" w:sz="0" w:space="0" w:color="auto"/>
            <w:right w:val="none" w:sz="0" w:space="0" w:color="auto"/>
          </w:divBdr>
        </w:div>
        <w:div w:id="1528760184">
          <w:marLeft w:val="0"/>
          <w:marRight w:val="0"/>
          <w:marTop w:val="0"/>
          <w:marBottom w:val="0"/>
          <w:divBdr>
            <w:top w:val="none" w:sz="0" w:space="0" w:color="auto"/>
            <w:left w:val="none" w:sz="0" w:space="0" w:color="auto"/>
            <w:bottom w:val="none" w:sz="0" w:space="0" w:color="auto"/>
            <w:right w:val="none" w:sz="0" w:space="0" w:color="auto"/>
          </w:divBdr>
        </w:div>
        <w:div w:id="494761998">
          <w:marLeft w:val="0"/>
          <w:marRight w:val="0"/>
          <w:marTop w:val="0"/>
          <w:marBottom w:val="0"/>
          <w:divBdr>
            <w:top w:val="none" w:sz="0" w:space="0" w:color="auto"/>
            <w:left w:val="none" w:sz="0" w:space="0" w:color="auto"/>
            <w:bottom w:val="none" w:sz="0" w:space="0" w:color="auto"/>
            <w:right w:val="none" w:sz="0" w:space="0" w:color="auto"/>
          </w:divBdr>
        </w:div>
        <w:div w:id="1496342817">
          <w:marLeft w:val="0"/>
          <w:marRight w:val="0"/>
          <w:marTop w:val="0"/>
          <w:marBottom w:val="0"/>
          <w:divBdr>
            <w:top w:val="none" w:sz="0" w:space="0" w:color="auto"/>
            <w:left w:val="none" w:sz="0" w:space="0" w:color="auto"/>
            <w:bottom w:val="none" w:sz="0" w:space="0" w:color="auto"/>
            <w:right w:val="none" w:sz="0" w:space="0" w:color="auto"/>
          </w:divBdr>
        </w:div>
        <w:div w:id="1451166922">
          <w:marLeft w:val="0"/>
          <w:marRight w:val="0"/>
          <w:marTop w:val="0"/>
          <w:marBottom w:val="0"/>
          <w:divBdr>
            <w:top w:val="none" w:sz="0" w:space="0" w:color="auto"/>
            <w:left w:val="none" w:sz="0" w:space="0" w:color="auto"/>
            <w:bottom w:val="none" w:sz="0" w:space="0" w:color="auto"/>
            <w:right w:val="none" w:sz="0" w:space="0" w:color="auto"/>
          </w:divBdr>
        </w:div>
      </w:divsChild>
    </w:div>
    <w:div w:id="1199008835">
      <w:bodyDiv w:val="1"/>
      <w:marLeft w:val="0"/>
      <w:marRight w:val="0"/>
      <w:marTop w:val="0"/>
      <w:marBottom w:val="0"/>
      <w:divBdr>
        <w:top w:val="none" w:sz="0" w:space="0" w:color="auto"/>
        <w:left w:val="none" w:sz="0" w:space="0" w:color="auto"/>
        <w:bottom w:val="none" w:sz="0" w:space="0" w:color="auto"/>
        <w:right w:val="none" w:sz="0" w:space="0" w:color="auto"/>
      </w:divBdr>
    </w:div>
    <w:div w:id="1727145171">
      <w:bodyDiv w:val="1"/>
      <w:marLeft w:val="0"/>
      <w:marRight w:val="0"/>
      <w:marTop w:val="0"/>
      <w:marBottom w:val="0"/>
      <w:divBdr>
        <w:top w:val="none" w:sz="0" w:space="0" w:color="auto"/>
        <w:left w:val="none" w:sz="0" w:space="0" w:color="auto"/>
        <w:bottom w:val="none" w:sz="0" w:space="0" w:color="auto"/>
        <w:right w:val="none" w:sz="0" w:space="0" w:color="auto"/>
      </w:divBdr>
    </w:div>
    <w:div w:id="20509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acion.com.ar/economia/empleos/empleos-diversidad-e-inclusion-hacia-la-integracion-laboral-de-la-comunidad-lgbt-nid230305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ippec.org/wp-content/uploads/2017/03/1071.pdf" TargetMode="External"/><Relationship Id="rId5" Type="http://schemas.openxmlformats.org/officeDocument/2006/relationships/webSettings" Target="webSettings.xml"/><Relationship Id="rId10" Type="http://schemas.openxmlformats.org/officeDocument/2006/relationships/hyperlink" Target="https://www.cippec.org/wp-content/uploads/2017/03/1071.pdf" TargetMode="External"/><Relationship Id="rId4" Type="http://schemas.openxmlformats.org/officeDocument/2006/relationships/settings" Target="settings.xml"/><Relationship Id="rId9" Type="http://schemas.openxmlformats.org/officeDocument/2006/relationships/hyperlink" Target="http://scw.pjn.gov.ar/scw/seam/docstore/document.seam?docId=1&amp;cid=101234%3eRecupe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8198</Words>
  <Characters>45090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gmitchell@uart.org.ar</dc:creator>
  <cp:lastModifiedBy>JULIO</cp:lastModifiedBy>
  <cp:revision>2</cp:revision>
  <cp:lastPrinted>2024-05-21T14:38:00Z</cp:lastPrinted>
  <dcterms:created xsi:type="dcterms:W3CDTF">2025-10-25T14:34:00Z</dcterms:created>
  <dcterms:modified xsi:type="dcterms:W3CDTF">2025-10-25T14:34:00Z</dcterms:modified>
</cp:coreProperties>
</file>